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 Funding: Mayoral Strategic Authorities</w:t>
      </w:r>
    </w:p>
    <w:p>
      <w:r>
        <w:rPr>
          <w:sz w:val="20"/>
        </w:rPr>
        <w:t>26 March 2026  ·  Commons  ·  Oral Questions</w:t>
      </w:r>
    </w:p>
    <w:p>
      <w:r>
        <w:rPr>
          <w:b/>
        </w:rPr>
        <w:t xml:space="preserve">Policy areas: </w:t>
      </w:r>
      <w:r>
        <w:rPr>
          <w:sz w:val="20"/>
        </w:rPr>
        <w:t>Finance and taxation, Government and public administration, Transport</w:t>
      </w:r>
    </w:p>
    <w:p>
      <w:r>
        <w:rPr>
          <w:b/>
        </w:rPr>
        <w:t xml:space="preserve">Topics: </w:t>
      </w:r>
      <w:r>
        <w:rPr>
          <w:sz w:val="20"/>
        </w:rPr>
        <w:t>bus service funding, local transport funding, mayoral strategic authorities, rural bus services</w:t>
      </w:r>
    </w:p>
    <w:p>
      <w:r>
        <w:rPr>
          <w:b/>
        </w:rPr>
        <w:t xml:space="preserve">Source: </w:t>
      </w:r>
      <w:r>
        <w:rPr>
          <w:sz w:val="20"/>
        </w:rPr>
        <w:t>https://hansard.parliament.uk/Commons/2026-03-26/debates/CEB7A609-C786-41E5-B547-3518338AA98D/BusServiceFundingMayoralStrategicAuthorities</w:t>
      </w:r>
    </w:p>
    <w:p/>
    <w:p>
      <w:r>
        <w:rPr>
          <w:b/>
          <w:color w:val="1A4A6E"/>
          <w:sz w:val="22"/>
        </w:rPr>
        <w:t>Elsie Blundell (Lab)</w:t>
      </w:r>
    </w:p>
    <w:p>
      <w:r>
        <w:rPr>
          <w:sz w:val="22"/>
        </w:rPr>
        <w:t>11. What recent discussions she has had with the Chancellor of the Exchequer on funding for bus services in mayoral strategic authorities.</w:t>
      </w:r>
    </w:p>
    <w:p/>
    <w:p>
      <w:r>
        <w:rPr>
          <w:b/>
          <w:color w:val="1A4A6E"/>
          <w:sz w:val="22"/>
        </w:rPr>
        <w:t>Lilian Greenwood (The Parliamentary Under-Secretary of State for Transport)</w:t>
      </w:r>
    </w:p>
    <w:p>
      <w:r>
        <w:rPr>
          <w:sz w:val="22"/>
        </w:rPr>
        <w:t>This Government believe in better buses across the UK, and half of the £1.4 billion local authority bus grant resource funding is going to support services in mayoral strategic authorities. Altogether, they will receive more than £11.5 billion of consolidated funding up to 2030 to improve and deliver better local transport services and modern infrastructure, and that includes £1.6 billion for Greater Manchester.</w:t>
      </w:r>
    </w:p>
    <w:p/>
    <w:p>
      <w:r>
        <w:rPr>
          <w:b/>
          <w:color w:val="1A4A6E"/>
          <w:sz w:val="22"/>
        </w:rPr>
        <w:t>Blundell</w:t>
      </w:r>
    </w:p>
    <w:p>
      <w:r>
        <w:rPr>
          <w:sz w:val="22"/>
        </w:rPr>
        <w:t>As the Minister knows, since my election I have been campaigning for an express bus service from my constituency to Manchester city centre. Following key improvements to the network across Greater Manchester, a consultation that I did across my constituency shows that we still need the introduction of that express bus service. What conversations are taking place between the Department for Transport, the Treasury and our transport authorities specifically to prioritise closing gaps in bus provision and to ensure that there is sustained, long-term funding for buses to make that possible?</w:t>
      </w:r>
    </w:p>
    <w:p/>
    <w:p>
      <w:r>
        <w:rPr>
          <w:b/>
          <w:color w:val="1A4A6E"/>
          <w:sz w:val="22"/>
        </w:rPr>
        <w:t>Lilian Greenwood</w:t>
      </w:r>
    </w:p>
    <w:p>
      <w:r>
        <w:rPr>
          <w:sz w:val="22"/>
        </w:rPr>
        <w:t>My hon. Friend is a great champion for local transport. This Government are committed to supporting improved bus services, and at the spending review we confirmed more than £3 billion in long-term funding until 2028-29. We believe that local leaders are best placed to make decisions about services in their areas, and this funding includes £133.5 million for Greater Manchester that the local authority can use to expand the Bee Network, as she suggests. Of course, we very regularly meet Mayor Andy Burnham to discuss that.</w:t>
      </w:r>
    </w:p>
    <w:p/>
    <w:p>
      <w:r>
        <w:rPr>
          <w:b/>
          <w:color w:val="1A4A6E"/>
          <w:sz w:val="22"/>
        </w:rPr>
        <w:t>Anna Sabine (LD)</w:t>
      </w:r>
    </w:p>
    <w:p>
      <w:r>
        <w:rPr>
          <w:sz w:val="22"/>
        </w:rPr>
        <w:t>Part of my constituency falls in the West of England mayoral combined authority, which oversees some local bus services. Although recent Government funding has been allocated to improve bus transport across the authority, much of it appears to be concentrated on getting people in and out of Bristol, rather than around the surrounding towns and villages. If the Government are committed to driving economic growth, should they not recognise the importance of investing in reliable rural transport networks to enable such communities to grow and thrive?</w:t>
      </w:r>
    </w:p>
    <w:p/>
    <w:p>
      <w:r>
        <w:rPr>
          <w:b/>
          <w:color w:val="1A4A6E"/>
          <w:sz w:val="22"/>
        </w:rPr>
        <w:t>Lilian Greenwood</w:t>
      </w:r>
    </w:p>
    <w:p>
      <w:r>
        <w:rPr>
          <w:sz w:val="22"/>
        </w:rPr>
        <w:t>The hon. Lady is absolutely right. Rural communities also need access to good public transport, which is why we are exploring the ways in which we can better support rural bus services. As I mentioned earlier, there are five pilots looking at the possibilities of franchising in rural areas, which I know will be of interest to people, including Mayor Helen Godwin.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