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Services: Birmingham Perry Bar</w:t>
      </w:r>
    </w:p>
    <w:p>
      <w:r>
        <w:rPr>
          <w:sz w:val="20"/>
        </w:rPr>
        <w:t>26 February 2026  ·  Commons  ·  Oral Questions</w:t>
      </w:r>
    </w:p>
    <w:p>
      <w:r>
        <w:rPr>
          <w:b/>
        </w:rPr>
        <w:t xml:space="preserve">Policy areas: </w:t>
      </w:r>
      <w:r>
        <w:rPr>
          <w:sz w:val="20"/>
        </w:rPr>
        <w:t>Children and families, Government and public administration, Society and culture</w:t>
      </w:r>
    </w:p>
    <w:p>
      <w:r>
        <w:rPr>
          <w:b/>
        </w:rPr>
        <w:t xml:space="preserve">Topics: </w:t>
      </w:r>
      <w:r>
        <w:rPr>
          <w:sz w:val="20"/>
        </w:rPr>
        <w:t>community life, loneliness in young people, youth centres, youth services funding, youth strategy</w:t>
      </w:r>
    </w:p>
    <w:p>
      <w:r>
        <w:rPr>
          <w:b/>
        </w:rPr>
        <w:t xml:space="preserve">Source: </w:t>
      </w:r>
      <w:r>
        <w:rPr>
          <w:sz w:val="20"/>
        </w:rPr>
        <w:t>https://hansard.parliament.uk/Commons/2026-02-26/debates/CE2128CE-569A-4D2A-95B2-CABC0D73491D/YouthServicesBirminghamPerryBar</w:t>
      </w:r>
    </w:p>
    <w:p/>
    <w:p>
      <w:r>
        <w:rPr>
          <w:b/>
          <w:color w:val="1A4A6E"/>
          <w:sz w:val="22"/>
        </w:rPr>
        <w:t>Ayoub Khan (Ind)</w:t>
      </w:r>
    </w:p>
    <w:p>
      <w:r>
        <w:rPr>
          <w:sz w:val="22"/>
        </w:rPr>
        <w:t>6. What steps her Department has taken to help improve youth services in Birmingham Perry Barr constituency.</w:t>
      </w:r>
    </w:p>
    <w:p/>
    <w:p>
      <w:r>
        <w:rPr>
          <w:b/>
          <w:color w:val="1A4A6E"/>
          <w:sz w:val="22"/>
        </w:rPr>
        <w:t>Lisa Nandy (The Secretary of State for Culture, Media and Sport)</w:t>
      </w:r>
    </w:p>
    <w:p>
      <w:r>
        <w:rPr>
          <w:sz w:val="22"/>
        </w:rPr>
        <w:t>In December, we published “Youth Matters”, the first national youth strategy that this country has had in nearly two decades. The youth investment and better youth spaces funds have together invested three quarters of a million pounds in youth services in Perry Bar, and we have recently announced an additional £100,000 of funding for Birmingham to undertake preparatory work for the Young Futures hub and local youth transformation.</w:t>
      </w:r>
    </w:p>
    <w:p/>
    <w:p>
      <w:r>
        <w:rPr>
          <w:b/>
          <w:color w:val="1A4A6E"/>
          <w:sz w:val="22"/>
        </w:rPr>
        <w:t>Ayoub Khan</w:t>
      </w:r>
    </w:p>
    <w:p>
      <w:r>
        <w:rPr>
          <w:sz w:val="22"/>
        </w:rPr>
        <w:t>I know that I would not be in this House—the mother of all democracies—and I would certainly not be a barrister, if I had not benefited from youth centres in my ward of Aston. I recognise how important they are. We have lost somewhere in the region of 50 youth workers in Birmingham and my constituency lost out on the Pride in Place funding, which was £20 million that we could have benefited from. Given the importance of youth centres, the loss of Oakland youth centre and the risk of closure of Lozells Recreation Group, will the Secretary of State meet me and representatives of youth clubs in my constituency to see how we can ensure that that service remains in my area?</w:t>
      </w:r>
    </w:p>
    <w:p/>
    <w:p>
      <w:r>
        <w:rPr>
          <w:b/>
          <w:color w:val="1A4A6E"/>
          <w:sz w:val="22"/>
        </w:rPr>
        <w:t>Lisa Nandy</w:t>
      </w:r>
    </w:p>
    <w:p>
      <w:r>
        <w:rPr>
          <w:sz w:val="22"/>
        </w:rPr>
        <w:t>I absolutely share the hon. Member’s assessment about the vital role of youth provision and the devastating impact that the 73% cuts to youth provision under the last Government made to the life chances of young people. The Sport Minister will be more than happy to meet him to discuss that issue.</w:t>
      </w:r>
    </w:p>
    <w:p/>
    <w:p>
      <w:r>
        <w:rPr>
          <w:b/>
          <w:color w:val="1A4A6E"/>
          <w:sz w:val="22"/>
        </w:rPr>
        <w:t>Speaker</w:t>
      </w:r>
    </w:p>
    <w:p>
      <w:r>
        <w:rPr>
          <w:sz w:val="22"/>
        </w:rPr>
        <w:t>I call the Liberal Democrat spokesperson.</w:t>
      </w:r>
    </w:p>
    <w:p/>
    <w:p>
      <w:r>
        <w:rPr>
          <w:b/>
          <w:color w:val="1A4A6E"/>
          <w:sz w:val="22"/>
        </w:rPr>
        <w:t>Ian Sollom (LD)</w:t>
      </w:r>
    </w:p>
    <w:p>
      <w:r>
        <w:rPr>
          <w:sz w:val="22"/>
        </w:rPr>
        <w:t>According to the Office for National Statistics, 3.8 million people report feeling lonely, with young people consistently among the loneliest groups. Is it any wonder when we have seen youth centres shuttered and libraries boarded up, and the very places that bring people together hollowed out? The Liberal Democrats have a plan to change this by creating a new wave of third spaces centred around something simple but incredibly powerful: shared hobbies. We want to bring people with shared interests together, creating places where they can thrive. What is the Minister doing to tackle loneliness through rebuilding community life and shared experiences? Will she seriously consider our proposals for a bold new wave of hobby hubs to help restore the social fabric of our communities?</w:t>
      </w:r>
    </w:p>
    <w:p/>
    <w:p>
      <w:r>
        <w:rPr>
          <w:b/>
          <w:color w:val="1A4A6E"/>
          <w:sz w:val="22"/>
        </w:rPr>
        <w:t>Speaker</w:t>
      </w:r>
    </w:p>
    <w:p>
      <w:r>
        <w:rPr>
          <w:sz w:val="22"/>
        </w:rPr>
        <w:t>Before the Minister responds, I point out that the question is linked to Perry Barr in Birmingham. The hon. Member is well away from Birmingham, and I am not quite sure that his question links to youth services—good luck.</w:t>
      </w:r>
    </w:p>
    <w:p/>
    <w:p>
      <w:r>
        <w:rPr>
          <w:b/>
          <w:color w:val="1A4A6E"/>
          <w:sz w:val="22"/>
        </w:rPr>
        <w:t>Lisa Nandy</w:t>
      </w:r>
    </w:p>
    <w:p>
      <w:r>
        <w:rPr>
          <w:sz w:val="22"/>
        </w:rPr>
        <w:t>I am sure, Mr Speaker, that the people of Birmingham Perry Barr are clamouring for a hobby hub. In that spirit, I will address the important point that the hon. Member makes. Our national youth strategy is the first time we have put young people in the driving seat of their own lives. We handed over money and power to a generation of young people who told us that they need three things: somewhere to go, something to do and someone who cares. That is why we are investing in the next generation of youth centres and youth workers. To the point made by the Chair of the Select Committee, the hon. Member for Gosport (Dame Caroline Dinenage), I was delighted to be in Grimsby a couple of weeks ago where we opened an OnSide youth zone, which had people queuing for miles down the road to come in and see the incredible provision that we have been able to fund and back. I will certainly consider his proposal, and I would be keen to work with him as we help to rebuild youth work and youth centres, connect people to one another and turn around over a decade of decline.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