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Gibraltar Treaty</w:t>
      </w:r>
    </w:p>
    <w:p>
      <w:r>
        <w:rPr>
          <w:sz w:val="20"/>
        </w:rPr>
        <w:t>26 February 2026  ·  Commons  ·  Ministerial Statement</w:t>
      </w:r>
    </w:p>
    <w:p>
      <w:r>
        <w:rPr>
          <w:b/>
        </w:rPr>
        <w:t xml:space="preserve">Policy areas: </w:t>
      </w:r>
      <w:r>
        <w:rPr>
          <w:sz w:val="20"/>
        </w:rPr>
        <w:t>Economy, Foreign affairs and diplomacy, Government and public administration, Trade</w:t>
      </w:r>
    </w:p>
    <w:p>
      <w:r>
        <w:rPr>
          <w:b/>
        </w:rPr>
        <w:t xml:space="preserve">Topics: </w:t>
      </w:r>
      <w:r>
        <w:rPr>
          <w:sz w:val="20"/>
        </w:rPr>
        <w:t>border checks, brexit arrangements, customs model, gibraltar treaty, immigration controls</w:t>
      </w:r>
    </w:p>
    <w:p>
      <w:r>
        <w:rPr>
          <w:b/>
        </w:rPr>
        <w:t xml:space="preserve">Source: </w:t>
      </w:r>
      <w:r>
        <w:rPr>
          <w:sz w:val="20"/>
        </w:rPr>
        <w:t>https://hansard.parliament.uk/Commons/2026-02-26/debates/69AC3517-2568-4AEF-BF16-8D46DA7DFAC4/GibraltarTreaty</w:t>
      </w:r>
    </w:p>
    <w:p/>
    <w:p>
      <w:r>
        <w:rPr>
          <w:b/>
          <w:color w:val="1A4A6E"/>
          <w:sz w:val="22"/>
        </w:rPr>
        <w:t>Stephen Doughty (The Minister of State, Foreign, Commonwealth and Development Office)</w:t>
      </w:r>
    </w:p>
    <w:p>
      <w:r>
        <w:rPr>
          <w:sz w:val="22"/>
        </w:rPr>
        <w:t>With permission, I wish to make a statement on the UK-EU treaty in respect of Gibraltar. First, I welcome the presence in the Gallery of His Majesty’s Governor of Gibraltar, His Excellency Lieutenant-General Sir Ben Bathurst. Given his previous commands, I also take the opportunity to wish him a very happy St David’s day in advance—dydd gŵyl Dewi hapus—which I share with all the House and, indeed, with the people of Gibraltar. It is also a pleasure to have you in the Chair, Mr Speaker, given your own strong support for and associations with Gibraltar, not least in relation to the university.</w:t>
      </w:r>
    </w:p>
    <w:p>
      <w:r>
        <w:rPr>
          <w:sz w:val="22"/>
        </w:rPr>
        <w:t>After five years of tireless and complex work and dozens of rounds of negotiations, I am pleased to inform the House that we have published a draft version of the treaty. I am depositing a copy of the draft treaty in the Library of each House, together with an accompanying summary document. I am delighted that we have reached this moment, which heralds a new era of security, prosperity and stability for Gibraltar and the surrounding region and, crucially, protects British sovereignty over the Rock.</w:t>
      </w:r>
    </w:p>
    <w:p>
      <w:r>
        <w:rPr>
          <w:sz w:val="22"/>
        </w:rPr>
        <w:t>For more than 300 years, the Rock has been a hugely important part of the British family. Its people are British citizens, and our commitment to them remains absolute. This Government have taken seriously their responsibility to protect Gibraltar’s unique position and to secure post-Brexit arrangements that deliver on that responsibility. This draft treaty protects jobs and livelihoods for the people of Gibraltar and offers a stable framework for their relationship with the European Union, removing the uncertainty they have faced since Brexit. In short, it shows what real diplomacy and co-operation can achieve. It is the result of sustained and effective efforts on the part of the United Kingdom, His Majesty’s Government of Gibraltar, the European Union and Spain.</w:t>
      </w:r>
    </w:p>
    <w:p>
      <w:r>
        <w:rPr>
          <w:sz w:val="22"/>
        </w:rPr>
        <w:t>His Majesty’s Government of Gibraltar have been at the table at every stage of the negotiations; nothing has been agreed without their full support. I place on the record my appreciation for the Chief Minister, the Deputy Chief Minister and their teams, who played vital roles in securing the best outcome. I also pay tribute to UK negotiators, including our teams in Brussels, Madrid, London and Gibraltar. Their diligence and diplomatic skill have ensured that this treaty protects UK sovereignty and delivers practical outcomes for citizens and businesses on both sides of the border.</w:t>
      </w:r>
    </w:p>
    <w:p>
      <w:r>
        <w:rPr>
          <w:sz w:val="22"/>
        </w:rPr>
        <w:t>Now let me reflect on some of the detail. Around 15,000 people cross the land border between Spain and Gibraltar every day—half of Gibraltar’s workforce. The treaty removes all checks on people and goods at that border; instead, dual immigration checks will take place at Gibraltar’s airport, with Gibraltar conducting its own controls and Spain, as the neighbouring Schengen state, conducting checks on behalf of the European Union, in a model similar to the French police operating at St Pancras.</w:t>
      </w:r>
    </w:p>
    <w:p>
      <w:r>
        <w:rPr>
          <w:sz w:val="22"/>
        </w:rPr>
        <w:t>Let me be clear: Gibraltar is not joining Schengen. Immigration, policing and justice remain the responsibility of its own authorities. British sovereignty over Gibraltar, including British Gibraltar territorial waters, is fully upheld and explicitly protected. Crucially, the United Kingdom’s military facilities and operations on the Rock remain under full UK control. The treaty also establishes a bespoke customs model that removes the need for routine goods checks at the land border and strengthens co-operation between customs authorities.</w:t>
      </w:r>
    </w:p>
    <w:p>
      <w:r>
        <w:rPr>
          <w:sz w:val="22"/>
        </w:rPr>
        <w:t>Gibraltar will align its import duty rates on goods with EU rates. That will allow people to cross the border with everyday goods, such as shopping, without declarations or additional charges, bringing an end to long queues for workers, businesses and visitors. Having been in those queues myself, I know that that will make a substantial difference. To be clear, Gibraltar will not apply VAT or any other sales tax, and its vital services industry will not be affected.</w:t>
      </w:r>
    </w:p>
    <w:p>
      <w:r>
        <w:rPr>
          <w:sz w:val="22"/>
        </w:rPr>
        <w:t>The result is a pragmatic agreement and arrangement that protects Gibraltar’s way of life, supports its economy and strengthens cross-border co-operation, while safe- guarding the United Kingdom’s sovereignty position. It also gives businesses the certainty that they have sought for many years, allowing them to plan and invest with confidence. The conclusion of the negotiations also reflects the wider, transformed change in tone and trust that this Government have rebuilt with our European and EU partners, including Spain—a crucial NATO ally and economic partner. It represents a new era of co-operation and delivery for growth and security.</w:t>
      </w:r>
    </w:p>
    <w:p>
      <w:r>
        <w:rPr>
          <w:sz w:val="22"/>
        </w:rPr>
        <w:t>As with the UK-EU summit last year, the agreement shows that a constructive, problem-solving relationship with the European Union can deliver real benefits for British citizens. We are publishing the draft treaty alongside the European Union while legal teams complete final checks and translations, so that all Parliaments with an interest can have access to it on the same timeline.</w:t>
      </w:r>
    </w:p>
    <w:p>
      <w:r>
        <w:rPr>
          <w:sz w:val="22"/>
        </w:rPr>
        <w:t>The publication of the draft today marks a milestone, but it is not the formal end of the process; the final version of the treaty will be laid in the UK Parliament for scrutiny before ratification, in accordance with the Constitutional Reform and Governance Act 2010. We will continue to work closely with the Government of Gibraltar, the European Union and Spain as we move towards signature and implementation, and I will update the House as that work progresses.</w:t>
      </w:r>
    </w:p>
    <w:p>
      <w:r>
        <w:rPr>
          <w:sz w:val="22"/>
        </w:rPr>
        <w:t>In conclusion, this is a significant achievement for Britain, for Gibraltar and for our wider European partnerships. It shows this Government’s commitment to fixing problems, supporting our overseas territories, and defending Britain’s interests with clarity and confidence. With this treaty, Gibraltar can look to the future with certainty. Its people can be reassured that their way of life is protected. To quote the Chief Minister today, the treaty</w:t>
      </w:r>
    </w:p>
    <w:p>
      <w:r>
        <w:rPr>
          <w:sz w:val="22"/>
        </w:rPr>
        <w:t>“provides a springboard to stability, certainty and a modern partnership with the EU. And it does so without affecting our fundamental, inalienable right to remain British in every respect. Indeed, the Agreement makes absolutely clear that nothing in the Agreement or any supplementing arrangements shall affect sovereignty.”</w:t>
      </w:r>
    </w:p>
    <w:p>
      <w:r>
        <w:rPr>
          <w:sz w:val="22"/>
        </w:rPr>
        <w:t>In the words of my right hon. Friend the Deputy Prime Minister, our commitment to Gibraltar remains, as ever, as solid as the Rock. I commend this statement to the House.</w:t>
      </w:r>
    </w:p>
    <w:p/>
    <w:p>
      <w:r>
        <w:rPr>
          <w:b/>
          <w:color w:val="1A4A6E"/>
          <w:sz w:val="22"/>
        </w:rPr>
        <w:t>Speaker</w:t>
      </w:r>
    </w:p>
    <w:p>
      <w:r>
        <w:rPr>
          <w:sz w:val="22"/>
        </w:rPr>
        <w:t>I call the shadow Minister.</w:t>
      </w:r>
    </w:p>
    <w:p/>
    <w:p>
      <w:r>
        <w:rPr>
          <w:b/>
          <w:color w:val="1A4A6E"/>
          <w:sz w:val="22"/>
        </w:rPr>
        <w:t>Wendy Morton (Con)</w:t>
      </w:r>
    </w:p>
    <w:p>
      <w:r>
        <w:rPr>
          <w:sz w:val="22"/>
        </w:rPr>
        <w:t>I am grateful to the Minister for bringing this statement to the House and for allowing me to have advance sight of it, but let me be clear: Parliament is reacting to events, rather than being respected as part of the process.</w:t>
      </w:r>
    </w:p>
    <w:p>
      <w:r>
        <w:rPr>
          <w:sz w:val="22"/>
        </w:rPr>
        <w:t>For weeks, detailed provisions of the treaty have circulated in the press before Members of this place have been permitted to see any legal text. That is not how serious constitutional business should be conducted. Now that we have the text, proper scrutiny must follow in this place and in Gibraltar. As we have consistently said, this must be a deal that the Government, the Parliament and, above all, the people of Gibraltar are comfortable with. It is right that the democratically elected Government of Gibraltar have led negotiations and prioritised a free-flowing border, but trade-offs come with that, and it is our duty to examine them carefully.</w:t>
      </w:r>
    </w:p>
    <w:p>
      <w:r>
        <w:rPr>
          <w:sz w:val="22"/>
        </w:rPr>
        <w:t>The sovereignty clause states that nothing in the treaty alters the respective legal positions of the UK or Spain, but sovereignty is not simply about words; it is about how arrangements operate in practice. What recourse does the United Kingdom have if there is an operational overreach by Spain, including in the exercise of border control powers within Gibraltar’s port and airport? Will British citizens be subject to the 90-day Schengen rule in Gibraltar? What is the reciprocal position for Spanish citizens, and what protections exist for British nationals with long-standing ties to Gibraltar who do not hold Gibraltar ID cards? What mechanisms are in place to resolve disputes when asymmetric decisions are taken at the border?</w:t>
      </w:r>
    </w:p>
    <w:p>
      <w:r>
        <w:rPr>
          <w:sz w:val="22"/>
        </w:rPr>
        <w:t>On customs, processing at EU-designated points in Spain and Portugal raises practical and constitutional questions. What oversight will the UK have, and what recourse exists if those arrangements fail to operate effectively? What protections are there for imports of British goods and for Gibraltar’s distinct economic model, particularly its financial services sector? Have the Government’s impact assessments fully examined UK-Gibraltar trade flows and potential adverse effects?</w:t>
      </w:r>
    </w:p>
    <w:p>
      <w:r>
        <w:rPr>
          <w:sz w:val="22"/>
        </w:rPr>
        <w:t>We must also address dynamic alignment. The treaty does not merely apply a fixed list of EU laws; it provides for future EU Acts listed in the annexes to be adopted and implemented, with serious consequences if they are not. Can the Minister explain clearly how this mechanism will operate, and how Gibraltar and the UK will avoid becoming subject to ongoing EU rule-taking without meaningful political control?</w:t>
      </w:r>
    </w:p>
    <w:p>
      <w:r>
        <w:rPr>
          <w:sz w:val="22"/>
        </w:rPr>
        <w:t>The treaty requires consistent interpretation of applicable Union law in line with case law of the European Court of Justice. In which precise areas will EU law bind Gibraltar’s domestic arrangements? What assessment has been made of the implications of future rulings for Britain’s national interest?</w:t>
      </w:r>
    </w:p>
    <w:p>
      <w:r>
        <w:rPr>
          <w:sz w:val="22"/>
        </w:rPr>
        <w:t>I must also draw attention to article 25 and its reference to the European convention on human rights. Will the Minister clarify how that provision operates within the treaty framework, and does adherence to the ECHR form a continuing condition of the agreement? No international agreement should pre-empt or constrain the sovereign right of this Parliament to determine the UK’s constitutional arrangements. Will the Minister confirm that under this treaty an EU national may have access to Gibraltar through the land border without restrictions, but a British national travelling from the UK could be banned from entering at the airport, including on the say of those carrying out Spanish border checks? More broadly, what domestic legislation will be required to give effect to the treaty, and will Parliament have the opportunity to amend it in the normal way?</w:t>
      </w:r>
    </w:p>
    <w:p>
      <w:r>
        <w:rPr>
          <w:sz w:val="22"/>
        </w:rPr>
        <w:t>On national security, Gibraltar’s naval base is of immense strategic importance. Will the Minister give an absolute assurance from the Dispatch Box that nothing in this agreement—now or through future implementation —can directly or indirectly impact the operations, freedom of action, access arrangements or security of the UK’s naval base in any way whatsoever?</w:t>
      </w:r>
    </w:p>
    <w:p>
      <w:r>
        <w:rPr>
          <w:sz w:val="22"/>
        </w:rPr>
        <w:t>Finally, process matters. Given the scale of the agreement, it is not possible to cover all its implications in this short exchange today. There are serious questions about the operation of the border and dual checks, the role of Spanish authorities at the airport, customs and taxation arrangements, business impacts, the adoption of future EU Acts listed in the annexes, ECJ interpretation and the domestic legislation required to implement the treaty. The Minister has said that it is a draft, so when does he expect it to be finalised? When will the CRaG process begin? There has been talk of early implementation, with Gibraltar suggesting 10 April. Can the Minister please clarify that? There must be time for the CRaG process, and it must be meaningful. Provisional application on 10 April must not reduce parliamentary scrutiny to merely a rubber stamp. Gibraltar has stood resolutely British since 1713, and its people have repeatedly affirmed that choice. Any treaty must be examined line by line by this Parliament.</w:t>
      </w:r>
    </w:p>
    <w:p/>
    <w:p>
      <w:r>
        <w:rPr>
          <w:b/>
          <w:color w:val="1A4A6E"/>
          <w:sz w:val="22"/>
        </w:rPr>
        <w:t>Stephen Doughty</w:t>
      </w:r>
    </w:p>
    <w:p>
      <w:r>
        <w:rPr>
          <w:sz w:val="22"/>
        </w:rPr>
        <w:t>I thank the shadow Minister for her questions. I have to say that I have been rather disappointed by the tone today, and indeed the tone taken in the media over the last few days on these issues, not least as I provided a very full briefing to the shadow Foreign Secretary in advance. The idea that we have not been communicating about this treaty is simply not correct. In a spirit of generosity, I am happy to offer further briefings for the shadow Minister and the shadow Foreign Secretary in order to go through any detail in the treaty they would like. There is nothing to hide. We welcome their scrutiny, and we welcome the scrutiny of this House.</w:t>
      </w:r>
    </w:p>
    <w:p>
      <w:r>
        <w:rPr>
          <w:sz w:val="22"/>
        </w:rPr>
        <w:t>The shadow Minister asked about the timeline. Of course, there is a process in this place, but there are also processes in the EU. We are committed to that and to laying the finalised text after signature of the treaty, which we expect to take place next month. Of course, it will then go through the appropriate processes in relation to CRaG.</w:t>
      </w:r>
    </w:p>
    <w:p>
      <w:r>
        <w:rPr>
          <w:sz w:val="22"/>
        </w:rPr>
        <w:t>The shadow Minister asked about sovereignty and about recourse and dispute mechanisms. First, I need to make it absolutely clear that sovereignty was never on the table in these negotiations. It is not in doubt. That is an absolute, and this agreement safeguards that. There is a range of recourse and dispute resolution mechanisms attached to the treaty. She is welcome to go through those; I am happy to explain them in more detail. We have very much kept to the double lock, which we set out at the start of the process.</w:t>
      </w:r>
    </w:p>
    <w:p>
      <w:r>
        <w:rPr>
          <w:sz w:val="22"/>
        </w:rPr>
        <w:t>The shadow Minister asked about the 90-day rule. British citizens are not free at the moment just to turn up in Gibraltar without going through immigration checks; they are already subject to a 90-day rule. That is important to clarify, because there seem to have been some misunderstandings of that in relation to all our overseas territories recently. There is not an automatic right, and Gibraltar of course maintains immigration and security checks.</w:t>
      </w:r>
    </w:p>
    <w:p>
      <w:r>
        <w:rPr>
          <w:sz w:val="22"/>
        </w:rPr>
        <w:t>The shadow Minister asked about customs. Gibraltar is not joining the customs union, but it is entering into a bespoke customs arrangement with the EU to ensure, crucially, the fluidity of goods. It has chosen to enter into those arrangements, and it is obviously for it to decide what alignment it needs for that. Again, I think that reflects a wider challenge: the Opposition would rather stick with the ideology of the Brexit years than make pragmatic arrangements that deliver for the people of Gibraltar or indeed the people of this country. Crucially, the agreement is about facilitating trade. It is about facilitating the flow of goods and removing the checks and delays that have caused such frustration in the past.</w:t>
      </w:r>
    </w:p>
    <w:p>
      <w:r>
        <w:rPr>
          <w:sz w:val="22"/>
        </w:rPr>
        <w:t>The shadow Minister asked about the ECJ. I am happy to speak to her further about that. There is full detail in the treaty. She asked about the ECHR. Of course, we comply with the ECHR, as does Gibraltar and, indeed, Spain and the EU. We do not shy away from that, notwithstanding the reforms that we are seeking in the wider debates going on outside this place.</w:t>
      </w:r>
    </w:p>
    <w:p>
      <w:r>
        <w:rPr>
          <w:sz w:val="22"/>
        </w:rPr>
        <w:t>The shadow Minister asked for an absolute assurance about our military activities at Gibraltar. I can absolutely assure her that nothing, either now or in the future, will fetter our ability to operate unimpeded in the way that we, and indeed our allies, have done from the base. That was an absolute condition that we set. I am pleased with Spain’s very co-operative approach. It is a key NATO ally, and we co-operate with it in the defence and security of Europe. I am glad that we now have a co-operative and positive spirit of engagement not only with Spain, but with the EU and a range of partners.</w:t>
      </w:r>
    </w:p>
    <w:p>
      <w:r>
        <w:rPr>
          <w:sz w:val="22"/>
        </w:rPr>
        <w:t>Fundamentally, this agreement is good for Gibraltar, it is good for stability, it is good for prosperity and it is good for security. It is supported by the Government of Gibraltar, which was our primary concern throughout this process as well as protecting UK interests. I think we should all respect and get behind the Government of Gibraltar in support of this agreement.</w:t>
      </w:r>
    </w:p>
    <w:p/>
    <w:p>
      <w:r>
        <w:rPr>
          <w:b/>
          <w:color w:val="1A4A6E"/>
          <w:sz w:val="22"/>
        </w:rPr>
        <w:t>Amanda Martin (Lab)</w:t>
      </w:r>
    </w:p>
    <w:p>
      <w:r>
        <w:rPr>
          <w:sz w:val="22"/>
        </w:rPr>
        <w:t>As the Member of Parliament for Portsmouth North and the chair of the all-party parliamentary group on Gibraltar, I welcome this statement and place on record my strong support for the ratification of the treaty. This agreement represents a practical, well balanced and forward-looking settlement for Gibraltar, the United Kingdom and our European partners. Crucially, the deal has the clear backing of the Government and the people of Gibraltar, and that point should carry significant weight across this House. We should be guided not by abstract political positioning, but by the lived reality of the community whose prosperity and security are directly affected. The treaty protects United Kingdom’s red lines. Sovereignty remains unchanged and was never in question. British jurisdiction is respected and Gibraltar—</w:t>
      </w:r>
    </w:p>
    <w:p/>
    <w:p>
      <w:r>
        <w:rPr>
          <w:b/>
          <w:color w:val="1A4A6E"/>
          <w:sz w:val="22"/>
        </w:rPr>
        <w:t>Charlie Dewhirst (Con)</w:t>
      </w:r>
    </w:p>
    <w:p>
      <w:r>
        <w:rPr>
          <w:sz w:val="22"/>
        </w:rPr>
        <w:t>Will the hon. Lady give way? [ Laughter. ]</w:t>
      </w:r>
    </w:p>
    <w:p/>
    <w:p>
      <w:r>
        <w:rPr>
          <w:b/>
          <w:color w:val="1A4A6E"/>
          <w:sz w:val="22"/>
        </w:rPr>
        <w:t>Madam Deputy Speaker</w:t>
      </w:r>
    </w:p>
    <w:p>
      <w:r>
        <w:rPr>
          <w:sz w:val="22"/>
        </w:rPr>
        <w:t>Order. That is not good form. Ms Martin, you are not meant to give way when you are asking a question, but I assume you have finished your question.</w:t>
      </w:r>
    </w:p>
    <w:p/>
    <w:p>
      <w:r>
        <w:rPr>
          <w:b/>
          <w:color w:val="1A4A6E"/>
          <w:sz w:val="22"/>
        </w:rPr>
        <w:t>Amanda Martin</w:t>
      </w:r>
    </w:p>
    <w:p>
      <w:r>
        <w:rPr>
          <w:sz w:val="22"/>
        </w:rPr>
        <w:t>rose—</w:t>
      </w:r>
    </w:p>
    <w:p/>
    <w:p>
      <w:r>
        <w:rPr>
          <w:b/>
          <w:color w:val="1A4A6E"/>
          <w:sz w:val="22"/>
        </w:rPr>
        <w:t>Madam Deputy Speaker</w:t>
      </w:r>
    </w:p>
    <w:p>
      <w:r>
        <w:rPr>
          <w:sz w:val="22"/>
        </w:rPr>
        <w:t>Order. I think the question is done. I call the Minister.</w:t>
      </w:r>
    </w:p>
    <w:p/>
    <w:p>
      <w:r>
        <w:rPr>
          <w:b/>
          <w:color w:val="1A4A6E"/>
          <w:sz w:val="22"/>
        </w:rPr>
        <w:t>Stephen Doughty</w:t>
      </w:r>
    </w:p>
    <w:p>
      <w:r>
        <w:rPr>
          <w:sz w:val="22"/>
        </w:rPr>
        <w:t>I thank my hon. Friend, who speaks with eloquence and expertise on these issues as chair of the all-party parliamentary group on Gibraltar. She is a staunch defender of the people of Gibraltar, and of their rights, sovereignty and future prosperity. Like many Members of the House, she has visited Gibraltar with me. She has seen the reality on the ground, the difficulties resulting from the current arrangements, and the fears for the future. She is absolutely right that this Government are supported by Gibraltar. The treaty is good for the people of Gibraltar. I welcome her support and that of the all-party group on this matter.</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Minister for advance sight of the statement and for contact about it in the preceding days.</w:t>
      </w:r>
    </w:p>
    <w:p>
      <w:r>
        <w:rPr>
          <w:sz w:val="22"/>
        </w:rPr>
        <w:t>The Conservatives’ botched deal with Europe left Gibraltar in a state of limbo for years. That was a shameful dereliction of their duty to protect Gibraltarians and the business community there. Now that we have a draft deal in place, we look forward to full scrutiny of the treaty in this House. It must meet a number of key tests.</w:t>
      </w:r>
    </w:p>
    <w:p>
      <w:r>
        <w:rPr>
          <w:sz w:val="22"/>
        </w:rPr>
        <w:t>The first of those tests is the question of sovereignty. The new agreement must leave no lingering questions over the status of Britain’s sovereignty in Gibraltar. That is vital, given that we know from past experience that the Spanish Government are willing to act unilaterally over Gibraltar and to the detriment of Gibraltarians. Will the Minister outline what mechanisms exist in the deal to ensure compliance and effective dispute resolution in the event of any future possible unilateral action, giving confidence to Gibraltarians that the deal will be enforceable? Will the Minister confirm that the deal includes provisions for the agreement’s termination in the event that the UK and Gibraltarians view it as no longer being in our shared interest, ensuring the ultimate guarantee of Gibraltar’s sovereignty?</w:t>
      </w:r>
    </w:p>
    <w:p>
      <w:r>
        <w:rPr>
          <w:sz w:val="22"/>
        </w:rPr>
        <w:t>The second test is whether the deal gives genuine effect to the self-determination of the Gibraltarian community. Nothing about Gibraltar should be agreed without Gibraltarians, so will the Minister confirm that the Gibraltarian Government have led the negotiations and that their interests have been front and centre in them?</w:t>
      </w:r>
    </w:p>
    <w:p>
      <w:r>
        <w:rPr>
          <w:sz w:val="22"/>
        </w:rPr>
        <w:t>The final test is whether the deal actually works for the Gibraltarian economy. It must support jobs and economic growth in the territory. Will the Minister make available to the House the Government’s impact assessment of how the deal will support economic growth and jobs there?</w:t>
      </w:r>
    </w:p>
    <w:p/>
    <w:p>
      <w:r>
        <w:rPr>
          <w:b/>
          <w:color w:val="1A4A6E"/>
          <w:sz w:val="22"/>
        </w:rPr>
        <w:t>Stephen Doughty</w:t>
      </w:r>
    </w:p>
    <w:p>
      <w:r>
        <w:rPr>
          <w:sz w:val="22"/>
        </w:rPr>
        <w:t>I thank the Liberal Democrat spokesperson for his constructive approach and support. He is absolutely right to set out concerns in those three areas. I can absolutely assure him on all three points. I have been very clear about the sovereignty provisions. They are there in the explanatory documents, explaining that the deal does not affect our position on sovereignty. The sovereignty of Gibraltar is protected. There are dispute resolution mechanisms and termination provisions, and I am very happy to brief him and other Members further on them.</w:t>
      </w:r>
    </w:p>
    <w:p>
      <w:r>
        <w:rPr>
          <w:sz w:val="22"/>
        </w:rPr>
        <w:t>The hon. Gentleman asked about self-determination and the principle of nothing about Gibraltar without Gibraltar. I can absolutely assure him that that is the case. Gibraltar was at the table throughout the negotiations. We have had a very constructive engagement with the Chief Minister, the Deputy Chief Minister and their whole team throughout the process. We were very clear that we would not enter into an agreement that did not have their full support. That is a very significant matter for the whole House to consider as we move forward.</w:t>
      </w:r>
    </w:p>
    <w:p>
      <w:r>
        <w:rPr>
          <w:sz w:val="22"/>
        </w:rPr>
        <w:t>The hon. Gentleman asked about the deal working for Gibraltar’s economy and growth. I can absolutely assure him that it does, with very pragmatic changes that will deliver for businesses. They will deliver for the free movement of goods, they will ensure that Gibraltar’s important services sector can continue to thrive without impediment, and, crucially, there will be the mobility of individuals across the border. Indeed, there is also an important provision on the ability for—subject to commercial decisions—flights to arrive from inside the EU into Gibraltar airport, which they are currently unable to do. That will be good for jobs, tourism and growth in the whole region.</w:t>
      </w:r>
    </w:p>
    <w:p>
      <w:r>
        <w:rPr>
          <w:sz w:val="22"/>
        </w:rPr>
        <w:t>I will come back to the hon. Gentleman on impact statements. They will undoubtedly be in the purview of the Government of Gibraltar to do those assessments, but I will happily provide him with further information.</w:t>
      </w:r>
    </w:p>
    <w:p/>
    <w:p>
      <w:r>
        <w:rPr>
          <w:b/>
          <w:color w:val="1A4A6E"/>
          <w:sz w:val="22"/>
        </w:rPr>
        <w:t>Tim Roca (Lab)</w:t>
      </w:r>
    </w:p>
    <w:p>
      <w:r>
        <w:rPr>
          <w:sz w:val="22"/>
        </w:rPr>
        <w:t>I put on record that I chair the all-party parliamentary group on Spain. I congratulate the Government on this significant agreement. Can the Minister confirm that it provides additional safeguards to Gibraltar’s sovereignty, while creating new economic opportunities? I think he was alluding to that with the airport. I thank him for the hard work he and colleagues have done in rejuvenating our important relationship with Spain, which is a key NATO ally and our seventh-largest trading partner.</w:t>
      </w:r>
    </w:p>
    <w:p>
      <w:r>
        <w:rPr>
          <w:sz w:val="22"/>
        </w:rPr>
        <w:t>While I am speaking, Madam Deputy Speaker, may I pay tribute to my hon. Friend the Member for Portsmouth North (Amanda Martin) for her commitment to the self-determination of the people of Gibraltar? For my part, when I visited Gibraltar last year and met community leaders, including senior business leaders, I was very struck by how low the stock of the Conservatives had fallen with the people of Gibraltar. I think the Conservatives have some bridges to mend.</w:t>
      </w:r>
    </w:p>
    <w:p/>
    <w:p>
      <w:r>
        <w:rPr>
          <w:b/>
          <w:color w:val="1A4A6E"/>
          <w:sz w:val="22"/>
        </w:rPr>
        <w:t>Stephen Doughty</w:t>
      </w:r>
    </w:p>
    <w:p>
      <w:r>
        <w:rPr>
          <w:sz w:val="22"/>
        </w:rPr>
        <w:t>I agree with my hon. Friend and thank him for his work as chair of the all-party parliamentary group on Spain. He is right that we have entered into a new era of co-operation with our friends in Spain on prosperity, on security and in many other areas. That in no way affects our commitment to stand by our red lines and principles in these negotiations. It shows that when things are approached with trust and respect, we can achieve what we need for the people of Gibraltar and the people of the United Kingdom, and see a flourishing relationship with our friends in Spain and, indeed, the European Union.</w:t>
      </w:r>
    </w:p>
    <w:p/>
    <w:p>
      <w:r>
        <w:rPr>
          <w:b/>
          <w:color w:val="1A4A6E"/>
          <w:sz w:val="22"/>
        </w:rPr>
        <w:t>David Reed (Con)</w:t>
      </w:r>
    </w:p>
    <w:p>
      <w:r>
        <w:rPr>
          <w:sz w:val="22"/>
        </w:rPr>
        <w:t>As a former Royal Marine, Gibraltar has a special place in my heart—we have “Gibraltar” emblazoned above our globe and laurel crest for the valiant efforts of former bootnecks in 1704. Having transferred seamlessly through Gibraltar on previous operations, I know how important it is to be able to transfer kit and equipment. The agreement seems to indicate that Gibraltar will be subject to Spanish export controls relating to defence equipment and dual-use technologies. Prior to agreeing the text, did the Minister consult the armed forces leadership in Gibraltar to ensure that service personnel can still carry on their duties, with kit not subject to Spanish export controls?</w:t>
      </w:r>
    </w:p>
    <w:p/>
    <w:p>
      <w:r>
        <w:rPr>
          <w:b/>
          <w:color w:val="1A4A6E"/>
          <w:sz w:val="22"/>
        </w:rPr>
        <w:t>Stephen Doughty</w:t>
      </w:r>
    </w:p>
    <w:p>
      <w:r>
        <w:rPr>
          <w:sz w:val="22"/>
        </w:rPr>
        <w:t>I assure the hon. Member that we have worked closely with colleagues in the Ministry of Defence. I thank him for his previous service and indeed that proud history in relation to Gibraltar. I once saw the original reports from Trafalgar in an old edition of the Gibraltar Chronicle when I was in the Garrison library in Gibraltar. We are all well aware of that incredible history.</w:t>
      </w:r>
    </w:p>
    <w:p>
      <w:r>
        <w:rPr>
          <w:sz w:val="22"/>
        </w:rPr>
        <w:t>I assure the hon. Member that nothing in the agreement will fetter any ability of UK military forces to conduct operations; I assure him about those interests. I will not go into detail at the Dispatch Box, for obvious reasons, but I will be happy to explain to him privately some of the important provisions that we have in place to ensure that can continue.</w:t>
      </w:r>
    </w:p>
    <w:p/>
    <w:p>
      <w:r>
        <w:rPr>
          <w:b/>
          <w:color w:val="1A4A6E"/>
          <w:sz w:val="22"/>
        </w:rPr>
        <w:t>Kevin Bonavia (Lab)</w:t>
      </w:r>
    </w:p>
    <w:p>
      <w:r>
        <w:rPr>
          <w:sz w:val="22"/>
        </w:rPr>
        <w:t>The people of Gibraltar have had 10 years of uncertainty since the Brexit vote, so I congratulate His Majesty’s Government, and indeed the Government of Gibraltar, on working so hard to get the treaty over the line. When I visited Gibraltar last year as a member of the armed forces parliamentary scheme, I was really impressed by our military personnel there. I was glad to hear what the Minister said about making sure none of that will be affected.</w:t>
      </w:r>
    </w:p>
    <w:p>
      <w:r>
        <w:rPr>
          <w:sz w:val="22"/>
        </w:rPr>
        <w:t>As I passed through, I also saw the fairly new airport and how empty it was. I was therefore glad to hear the Minister talk about the possibility of more flights coming through. Can he say more about how travel will be improved for the people of Gibraltar, and indeed for people across Europe—including our country—coming to visit Gibraltar?</w:t>
      </w:r>
    </w:p>
    <w:p/>
    <w:p>
      <w:r>
        <w:rPr>
          <w:b/>
          <w:color w:val="1A4A6E"/>
          <w:sz w:val="22"/>
        </w:rPr>
        <w:t>Stephen Doughty</w:t>
      </w:r>
    </w:p>
    <w:p>
      <w:r>
        <w:rPr>
          <w:sz w:val="22"/>
        </w:rPr>
        <w:t>As I said, I can assure my hon. Friend on the important provisions we have in place in relation to our military facilities. He rightly asked about transport and travel. The immediate benefit will be the end to the huge queues we have previously seen across Gibraltar’s border with Spain. That will be good for the whole region, and for economic benefits for the whole region.</w:t>
      </w:r>
    </w:p>
    <w:p>
      <w:r>
        <w:rPr>
          <w:sz w:val="22"/>
        </w:rPr>
        <w:t>My hon. Friend specifically asked about the airport. He knows that for years there has been a block on flights between Gibraltar and the EU. The treaty will now enable commercial flights—obviously subject to commercial decisions—between Gibraltar and EU member states, which will enhance Gibraltar’s status as a tourist destination and boost prosperity and opportunities across the whole region.</w:t>
      </w:r>
    </w:p>
    <w:p/>
    <w:p>
      <w:r>
        <w:rPr>
          <w:b/>
          <w:color w:val="1A4A6E"/>
          <w:sz w:val="22"/>
        </w:rPr>
        <w:t>Sir Alec Shelbrooke (Con)</w:t>
      </w:r>
    </w:p>
    <w:p>
      <w:r>
        <w:rPr>
          <w:sz w:val="22"/>
        </w:rPr>
        <w:t>I hope the Minister will forgive me for not having read the tome that he has next to him. I want to probe him further on dispute resolution. A lot of hassle—criminality, really—happens in the Gibraltar seas. What co-operation may be in place between the Spanish Government and the Gibraltarian Government if resolutions cannot be found on the laws of the sea for some of the things that happen? The Minister spoke about resolutions in the treaty between Spain and Britain, but what will be the processes if the Gibraltarian Government do not feel that criminality is being acted on with appropriate speed?</w:t>
      </w:r>
    </w:p>
    <w:p/>
    <w:p>
      <w:r>
        <w:rPr>
          <w:b/>
          <w:color w:val="1A4A6E"/>
          <w:sz w:val="22"/>
        </w:rPr>
        <w:t>Stephen Doughty</w:t>
      </w:r>
    </w:p>
    <w:p>
      <w:r>
        <w:rPr>
          <w:sz w:val="22"/>
        </w:rPr>
        <w:t>The right hon. Member asks an important question. The security of not only Gibraltar but the whole region is important to both the people of Gibraltar and the people of Spain. We have close co-operation between the Royal Gibraltar police and authorities and Spanish law enforcement, and this agreement will strengthen that co-operation. The Royal Gibraltar police will continue to be responsible for the safety and security of Gibraltar, but there are a range of provisions, including in relation to co-operation in the maritime domain and the safety and security of the whole region, that I am confident will improve co-operation on law enforcement, again to the benefit of residents on both sides of the border.</w:t>
      </w:r>
    </w:p>
    <w:p/>
    <w:p>
      <w:r>
        <w:rPr>
          <w:b/>
          <w:color w:val="1A4A6E"/>
          <w:sz w:val="22"/>
        </w:rPr>
        <w:t>Tessa Munt (LD)</w:t>
      </w:r>
    </w:p>
    <w:p>
      <w:r>
        <w:rPr>
          <w:sz w:val="22"/>
        </w:rPr>
        <w:t>I welcome the Minister’s statement. What role will Parliaments have in the ongoing oversight and scrutiny of the operation and implementation of the Gibraltar agreement? Will the Government commit to having a vote in both the UK Parliament and the Gibraltarian Parliament?</w:t>
      </w:r>
    </w:p>
    <w:p/>
    <w:p>
      <w:r>
        <w:rPr>
          <w:b/>
          <w:color w:val="1A4A6E"/>
          <w:sz w:val="22"/>
        </w:rPr>
        <w:t>Stephen Doughty</w:t>
      </w:r>
    </w:p>
    <w:p>
      <w:r>
        <w:rPr>
          <w:sz w:val="22"/>
        </w:rPr>
        <w:t>Matters for Gibraltar’s Parliament are obviously matters for that Parliament, but I can assure the hon. Lady that this treaty will go through the Constitutional Reform and Governance Act process in the normal way in this place. I wanted to take the important step of coming here to make a statement today, even with the draft treaty, to ensure that there was full scrutiny and that we get away from some of the nonsense that we have seen in the media about us somehow hiding this process from Parliament.</w:t>
      </w:r>
    </w:p>
    <w:p/>
    <w:p>
      <w:r>
        <w:rPr>
          <w:b/>
          <w:color w:val="1A4A6E"/>
          <w:sz w:val="22"/>
        </w:rPr>
        <w:t>Sir Ashley Fox (Con)</w:t>
      </w:r>
    </w:p>
    <w:p>
      <w:r>
        <w:rPr>
          <w:sz w:val="22"/>
        </w:rPr>
        <w:t>I was honoured to represent Gibraltar during my 10 years as a Member of the European Parliament, so I know how important their British identity is to our fellow citizens living there. I am pleased that the treaty was negotiated with and agreed by His Majesty’s Government of Gibraltar, but can the Minister confirm that Gibraltar’s Parliament will have the opportunity to scrutinise the treaty and that we will have the opportunity to know that Parliament’s views before we vote in this House?</w:t>
      </w:r>
    </w:p>
    <w:p/>
    <w:p>
      <w:r>
        <w:rPr>
          <w:b/>
          <w:color w:val="1A4A6E"/>
          <w:sz w:val="22"/>
        </w:rPr>
        <w:t>Stephen Doughty</w:t>
      </w:r>
    </w:p>
    <w:p>
      <w:r>
        <w:rPr>
          <w:sz w:val="22"/>
        </w:rPr>
        <w:t>It is my understanding that there will be a scrutiny process in the Gibraltar Parliament, although ultimately that is a matter for that Parliament. I know that this treaty has enjoyed lengthy discussion in Gibraltar. We have certainly worked closely with His Majesty’s Government of Gibraltar at every stage of the process, and it is for them to go through their processes there—I understand that the Chief Minister has been making statements today. I am sure that we will have the chance to consider what the Gibraltar Parliament says. The hon. Gentleman should be assured that I have also met the leader of the opposition in Gibraltar, and we engage across the political spectrum there.</w:t>
      </w:r>
    </w:p>
    <w:p/>
    <w:p>
      <w:r>
        <w:rPr>
          <w:b/>
          <w:color w:val="1A4A6E"/>
          <w:sz w:val="22"/>
        </w:rPr>
        <w:t>Madam Deputy Speaker</w:t>
      </w:r>
    </w:p>
    <w:p>
      <w:r>
        <w:rPr>
          <w:sz w:val="22"/>
        </w:rPr>
        <w:t>Even though he has been a very naughty boy, I call Charlie Dewhirst.</w:t>
      </w:r>
    </w:p>
    <w:p/>
    <w:p>
      <w:r>
        <w:rPr>
          <w:b/>
          <w:color w:val="1A4A6E"/>
          <w:sz w:val="22"/>
        </w:rPr>
        <w:t>Charlie Dewhirst (Con)</w:t>
      </w:r>
    </w:p>
    <w:p>
      <w:r>
        <w:rPr>
          <w:sz w:val="22"/>
        </w:rPr>
        <w:t>Madam Deputy Speaker, I can only apologise for being a naughty boy.</w:t>
      </w:r>
    </w:p>
    <w:p>
      <w:r>
        <w:rPr>
          <w:sz w:val="22"/>
        </w:rPr>
        <w:t>Hon. Members will remember that in 2001 the then Prime Minister, Tony Blair, entered into negotiations with Spain over a joint sovereignty agreement with Gibraltar, which resulted in a referendum in which 98.5% of Gibraltarians rejected that deal. Although the Government of Gibraltar welcome today’s treaty, which I am sure is well intentioned, the Minister will no doubt understand that there may be some concern with that history and the involvement of Spain in the operation and governance of Gibraltar. Can he therefore reassure the House, the United Kingdom and the Gibraltarian people that any future changes to the current treaty and any further alignment with the EU will be done only with the agreement of the people of Gibraltar?</w:t>
      </w:r>
    </w:p>
    <w:p/>
    <w:p>
      <w:r>
        <w:rPr>
          <w:b/>
          <w:color w:val="1A4A6E"/>
          <w:sz w:val="22"/>
        </w:rPr>
        <w:t>Stephen Doughty</w:t>
      </w:r>
    </w:p>
    <w:p>
      <w:r>
        <w:rPr>
          <w:sz w:val="22"/>
        </w:rPr>
        <w:t>I can absolutely assure the hon. Gentleman of that. We were not willing to enter into an agreement that the Gibraltarian people were not content with. That is the principle of the double lock, which we have stuck to throughout this process. It is 2026, not 2001. We are confident that this deal protects our interests and the interests of the people of Gibraltar.</w:t>
      </w:r>
    </w:p>
    <w:p/>
    <w:p>
      <w:r>
        <w:rPr>
          <w:b/>
          <w:color w:val="1A4A6E"/>
          <w:sz w:val="22"/>
        </w:rPr>
        <w:t>Jim Shannon (DUP)</w:t>
      </w:r>
    </w:p>
    <w:p>
      <w:r>
        <w:rPr>
          <w:sz w:val="22"/>
        </w:rPr>
        <w:t>I thank the Minister for his statement and for his strong words. I am reminded of a wee saying that my mother used to use when I was young: once bitten, twice shy. With that in mind, I must ask the Minister a question. As a nation, Northern Ireland finds itself a slave to European diktats, with our state aid hampered, our trade disrupted and our democratic rights to representation withheld. I am therefore concerned for the Gibraltarian people, who are good friends of Northern Ireland—we have had a relationship over many years. I understand the difficulties they could face while the agreement does not make certain things clear. Will the cold hand of EU back-door unification come first before the Gibraltarian people? Their sovereignty must be able to stand against any EU aggression. I seek an assurance from the Minister—an honourable man who is much liked by everyone in the House, and by me in particular—that British citizens in Gibraltar can stand against EU back-door control of Gibraltarians, as indeed the EU has already done against us in Northern Ireland.</w:t>
      </w:r>
    </w:p>
    <w:p/>
    <w:p>
      <w:r>
        <w:rPr>
          <w:b/>
          <w:color w:val="1A4A6E"/>
          <w:sz w:val="22"/>
        </w:rPr>
        <w:t>Stephen Doughty</w:t>
      </w:r>
    </w:p>
    <w:p>
      <w:r>
        <w:rPr>
          <w:sz w:val="22"/>
        </w:rPr>
        <w:t>I thank the hon. Gentleman for his question. He knows that he is hugely respected, by me and others in this House. I can assure him that we were not willing to enter into an agreement that the Government of Gibraltar were not content with. Obviously, it is for them to decide the arrangements that they want to put in place to ensure their prosperity going forward. They are fully supportive of this agreement, which we think will be good for jobs and business in Gibraltar, good for the people of Gibraltar and, indeed, good for the prosperity of the whole region. I think it reflects a spirit of pragmatic co-operation with the EU, which we strongly welcome.</w:t>
      </w:r>
    </w:p>
    <w:p/>
    <w:p>
      <w:r>
        <w:rPr>
          <w:b/>
          <w:color w:val="1A4A6E"/>
          <w:sz w:val="22"/>
        </w:rPr>
        <w:t>Lincoln Jopp (Con)</w:t>
      </w:r>
    </w:p>
    <w:p>
      <w:r>
        <w:rPr>
          <w:sz w:val="22"/>
        </w:rPr>
        <w:t>I thank the Minister for his statement. Will he reassure the House that the team who have negotiated the draft treaty that he has brought before us today have had nothing to do with the team that negotiated the disastrous Chagos deal? That deal is, I believe, as of yesterday, on pause, although No. 10 appears to be gainsaying that slightly now.</w:t>
      </w:r>
    </w:p>
    <w:p/>
    <w:p>
      <w:r>
        <w:rPr>
          <w:b/>
          <w:color w:val="1A4A6E"/>
          <w:sz w:val="22"/>
        </w:rPr>
        <w:t>Stephen Doughty</w:t>
      </w:r>
    </w:p>
    <w:p>
      <w:r>
        <w:rPr>
          <w:sz w:val="22"/>
        </w:rPr>
        <w:t>I have answered many questions in this place on Chagos, and I can assure the hon. Gentleman that that read-across between these processes is completely erroneous. This is an agreement that is good for Gibraltar. It has been agreed by the Government of Gibraltar, and we have worked closely with the EU to ensure that it works for the prosperity and security of the people of Gibraltar. As I have said many times, it is hugely unhelpful to draw false comparisons between Chagos and the British Indian Ocean Territory, and indeed other overseas territories. Indeed, the Chief Minister of Gibraltar has specifically cautioned against doing so—the hon. Gentleman might want to listen to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