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Active Lifestyles</w:t>
      </w:r>
    </w:p>
    <w:p>
      <w:r>
        <w:rPr>
          <w:sz w:val="20"/>
        </w:rPr>
        <w:t>26 February 2026  ·  Commons  ·  Oral Questions</w:t>
      </w:r>
    </w:p>
    <w:p>
      <w:r>
        <w:rPr>
          <w:b/>
        </w:rPr>
        <w:t xml:space="preserve">Policy areas: </w:t>
      </w:r>
      <w:r>
        <w:rPr>
          <w:sz w:val="20"/>
        </w:rPr>
        <w:t>Health and social care, Society and culture</w:t>
      </w:r>
    </w:p>
    <w:p>
      <w:r>
        <w:rPr>
          <w:b/>
        </w:rPr>
        <w:t xml:space="preserve">Topics: </w:t>
      </w:r>
      <w:r>
        <w:rPr>
          <w:sz w:val="20"/>
        </w:rPr>
        <w:t>community sport participation, cultural events support, senior olympics, sport funding, support for active lifestyles</w:t>
      </w:r>
    </w:p>
    <w:p>
      <w:r>
        <w:rPr>
          <w:b/>
        </w:rPr>
        <w:t xml:space="preserve">Source: </w:t>
      </w:r>
      <w:r>
        <w:rPr>
          <w:sz w:val="20"/>
        </w:rPr>
        <w:t>https://hansard.parliament.uk/Commons/2026-02-26/debates/B4FD86CA-6E54-42A9-955D-982254C8DF3E/ActiveLifestyles</w:t>
      </w:r>
    </w:p>
    <w:p/>
    <w:p>
      <w:r>
        <w:rPr>
          <w:b/>
          <w:color w:val="1A4A6E"/>
          <w:sz w:val="22"/>
        </w:rPr>
        <w:t>Gareth Thomas (Lab/Co-op)</w:t>
      </w:r>
    </w:p>
    <w:p>
      <w:r>
        <w:rPr>
          <w:sz w:val="22"/>
        </w:rPr>
        <w:t>9. What steps she plans to take to ensure that people are adequately supported to maintain an active lifestyle at each stage of life.</w:t>
      </w:r>
    </w:p>
    <w:p/>
    <w:p>
      <w:r>
        <w:rPr>
          <w:b/>
          <w:color w:val="1A4A6E"/>
          <w:sz w:val="22"/>
        </w:rPr>
        <w:t>Stephanie Peacock (The Parliamentary Under-Secretary of State for Culture, Media and Sport)</w:t>
      </w:r>
    </w:p>
    <w:p>
      <w:r>
        <w:rPr>
          <w:sz w:val="22"/>
        </w:rPr>
        <w:t>The Government are committed to ensuring that people of all ages have the opportunity to maintain an active lifestyle. Sport England invests over £250 million of lottery and Exchequer funding annually into grassroots sport to support people of all ages. That includes multiple campaigns designed to encourage active lifestyles.</w:t>
      </w:r>
    </w:p>
    <w:p/>
    <w:p>
      <w:r>
        <w:rPr>
          <w:b/>
          <w:color w:val="1A4A6E"/>
          <w:sz w:val="22"/>
        </w:rPr>
        <w:t>Gareth Thomas</w:t>
      </w:r>
    </w:p>
    <w:p>
      <w:r>
        <w:rPr>
          <w:sz w:val="22"/>
        </w:rPr>
        <w:t>The clearly remarkable Fay Bond took up athletics at the age of 90 and won three gold medals last year at the US senior Olympics at the age of 101—the oldest of over 12,400 older athletes who took part. Given the many benefits of an active lifestyle in later life, when might the first UK senior Olympics take place?</w:t>
      </w:r>
    </w:p>
    <w:p/>
    <w:p>
      <w:r>
        <w:rPr>
          <w:b/>
          <w:color w:val="1A4A6E"/>
          <w:sz w:val="22"/>
        </w:rPr>
        <w:t>Stephanie Peacock</w:t>
      </w:r>
    </w:p>
    <w:p>
      <w:r>
        <w:rPr>
          <w:sz w:val="22"/>
        </w:rPr>
        <w:t>I would like to take this opportunity to congratulate Team GB at the winter Olympics. It was a real pleasure to be out in Italy cheering them on in their most successful winter games yet.</w:t>
      </w:r>
    </w:p>
    <w:p>
      <w:r>
        <w:rPr>
          <w:sz w:val="22"/>
        </w:rPr>
        <w:t>I pay tribute to the lady the hon. Gentleman mentioned. We want everyone, whatever their age, to be able to be active, and we are always interested to hear ideas about future major sporting events.</w:t>
      </w:r>
    </w:p>
    <w:p/>
    <w:p>
      <w:r>
        <w:rPr>
          <w:b/>
          <w:color w:val="1A4A6E"/>
          <w:sz w:val="22"/>
        </w:rPr>
        <w:t>Sir Ashley Fox (Con)</w:t>
      </w:r>
    </w:p>
    <w:p>
      <w:r>
        <w:rPr>
          <w:sz w:val="22"/>
        </w:rPr>
        <w:t>Bridgwater is the home of carnival. At nearly 180 years old, ours is the oldest carnival in the UK. This fantastic cultural event promotes an active lifestyle among the whole community. However, every year the cost of complying with legislation makes it that little bit harder to continue. Will the Minister meet with me and members of the carnival to discuss what support might be available so that this fantastic spectacle continues for another 180 years?</w:t>
      </w:r>
    </w:p>
    <w:p/>
    <w:p>
      <w:r>
        <w:rPr>
          <w:b/>
          <w:color w:val="1A4A6E"/>
          <w:sz w:val="22"/>
        </w:rPr>
        <w:t>Speaker</w:t>
      </w:r>
    </w:p>
    <w:p>
      <w:r>
        <w:rPr>
          <w:sz w:val="22"/>
        </w:rPr>
        <w:t>That is a shoehorned question—good luck!</w:t>
      </w:r>
    </w:p>
    <w:p/>
    <w:p>
      <w:r>
        <w:rPr>
          <w:b/>
          <w:color w:val="1A4A6E"/>
          <w:sz w:val="22"/>
        </w:rPr>
        <w:t>Stephanie Peacock</w:t>
      </w:r>
    </w:p>
    <w:p>
      <w:r>
        <w:rPr>
          <w:sz w:val="22"/>
        </w:rPr>
        <w:t>I am aware of the issue and would be delighted to meet the hon. Member to discuss it further.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