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Two-child benefit cap</w:t>
      </w:r>
    </w:p>
    <w:p>
      <w:r>
        <w:rPr>
          <w:sz w:val="20"/>
        </w:rPr>
        <w:t>25 November 2025  ·  Commons  ·  Petition</w:t>
      </w:r>
    </w:p>
    <w:p>
      <w:r>
        <w:rPr>
          <w:b/>
        </w:rPr>
        <w:t xml:space="preserve">Policy areas: </w:t>
      </w:r>
      <w:r>
        <w:rPr>
          <w:sz w:val="20"/>
        </w:rPr>
        <w:t>Children and families, Welfare and benefits</w:t>
      </w:r>
    </w:p>
    <w:p>
      <w:r>
        <w:rPr>
          <w:b/>
        </w:rPr>
        <w:t xml:space="preserve">Topics: </w:t>
      </w:r>
      <w:r>
        <w:rPr>
          <w:sz w:val="20"/>
        </w:rPr>
        <w:t>benefit limit, child poverty, family hardship, two-child benefit cap</w:t>
      </w:r>
    </w:p>
    <w:p>
      <w:r>
        <w:rPr>
          <w:b/>
        </w:rPr>
        <w:t xml:space="preserve">Source: </w:t>
      </w:r>
      <w:r>
        <w:rPr>
          <w:sz w:val="20"/>
        </w:rPr>
        <w:t>https://hansard.parliament.uk/Commons/2025-11-25/debates/20CC531C-80FD-4051-8FF6-A532AB0C81F3/TwochildBenefitCap</w:t>
      </w:r>
    </w:p>
    <w:p/>
    <w:p>
      <w:r>
        <w:rPr>
          <w:b/>
          <w:color w:val="1A4A6E"/>
          <w:sz w:val="22"/>
        </w:rPr>
        <w:t>Rachael Maskell (Lab/Co-op)</w:t>
      </w:r>
    </w:p>
    <w:p>
      <w:r>
        <w:rPr>
          <w:sz w:val="22"/>
        </w:rPr>
        <w:t>I rise to present a petition on the two-child benefit cap. Tomorrow we all trust will be a turning point for children living in poverty, as the third child and subsequent children in a family have been denied vital support since 2017 unless proved to be conceived by rape. To lift 540,000 children out of poverty with the removal of the two-child limit and a further 80,000 with the removal of the benefit cap is something 578 of my constituents have called for through a paper and digital petition against the hardship which they endure.</w:t>
      </w:r>
    </w:p>
    <w:p>
      <w:r>
        <w:rPr>
          <w:sz w:val="22"/>
        </w:rPr>
        <w:t>The petition states:</w:t>
      </w:r>
    </w:p>
    <w:p>
      <w:r>
        <w:rPr>
          <w:sz w:val="22"/>
        </w:rPr>
        <w:t>“The petitioners therefore request that the House of Commons urges the Government to consider the impact of the two-child benefit cap in developing a strategy to end child poverty.”</w:t>
      </w:r>
    </w:p>
    <w:p>
      <w:r>
        <w:rPr>
          <w:sz w:val="22"/>
        </w:rPr>
        <w:t>Following is the full text of the petition:</w:t>
      </w:r>
    </w:p>
    <w:p>
      <w:r>
        <w:rPr>
          <w:sz w:val="22"/>
        </w:rPr>
        <w:t>[T he petition states:</w:t>
      </w:r>
    </w:p>
    <w:p>
      <w:r>
        <w:rPr>
          <w:sz w:val="22"/>
        </w:rPr>
        <w:t>The petition of residents of the constituency of York Central,</w:t>
      </w:r>
    </w:p>
    <w:p>
      <w:r>
        <w:rPr>
          <w:sz w:val="22"/>
        </w:rPr>
        <w:t>Declares that the Two Child Benefit Cap results in parents of families with three or more children born after April 2017 can only claim benefit for the first two children, unless they prove that further children have been conceived by rape; and further that this is a major reason for child poverty, causing larger families hardship, and that this has impacted on 1.6m children since its introduction.</w:t>
      </w:r>
    </w:p>
    <w:p>
      <w:r>
        <w:rPr>
          <w:sz w:val="22"/>
        </w:rPr>
        <w:t>The petitioners therefore request that the House of Commons urges the Government to consider the impact of the two-child benefit cap in developing a strategy to end child poverty.</w:t>
      </w:r>
    </w:p>
    <w:p>
      <w:r>
        <w:rPr>
          <w:sz w:val="22"/>
        </w:rPr>
        <w:t>And the petitioners remain, etc.]</w:t>
      </w:r>
    </w:p>
    <w:p>
      <w:r>
        <w:rPr>
          <w:sz w:val="22"/>
        </w:rPr>
        <w:t>[P003137]</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