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Pornography and violence against women</w:t>
      </w:r>
    </w:p>
    <w:p>
      <w:r>
        <w:rPr>
          <w:sz w:val="20"/>
        </w:rPr>
        <w:t>25 November 2025  ·  Commons  ·  Petition</w:t>
      </w:r>
    </w:p>
    <w:p>
      <w:r>
        <w:rPr>
          <w:b/>
        </w:rPr>
        <w:t xml:space="preserve">Policy areas: </w:t>
      </w:r>
      <w:r>
        <w:rPr>
          <w:sz w:val="20"/>
        </w:rPr>
        <w:t>Crime, justice and law, Parliament and constitution, Society and culture</w:t>
      </w:r>
    </w:p>
    <w:p>
      <w:r>
        <w:rPr>
          <w:b/>
        </w:rPr>
        <w:t xml:space="preserve">Topics: </w:t>
      </w:r>
      <w:r>
        <w:rPr>
          <w:sz w:val="20"/>
        </w:rPr>
        <w:t>age verification, online pornography safeguards, performer consent, pornography and violence</w:t>
      </w:r>
    </w:p>
    <w:p>
      <w:r>
        <w:rPr>
          <w:b/>
        </w:rPr>
        <w:t xml:space="preserve">Source: </w:t>
      </w:r>
      <w:r>
        <w:rPr>
          <w:sz w:val="20"/>
        </w:rPr>
        <w:t>https://hansard.parliament.uk/Commons/2025-11-25/debates/781ED19C-5C45-416C-A009-6468BA775ADA/PornographyAndViolenceAgainstWomen</w:t>
      </w:r>
    </w:p>
    <w:p/>
    <w:p>
      <w:r>
        <w:rPr>
          <w:b/>
          <w:color w:val="1A4A6E"/>
          <w:sz w:val="22"/>
        </w:rPr>
        <w:t>Tonia Antoniazzi (Lab)</w:t>
      </w:r>
    </w:p>
    <w:p>
      <w:r>
        <w:rPr>
          <w:sz w:val="22"/>
        </w:rPr>
        <w:t>I rise to present a petition on behalf of my constituents regarding pornography. On International Day for the Elimination of Violence against Women and day one of the United Nations’ 16 days of activism, the reach and influence of online pornography is bigger than ever. We know that sexual coercion is inherent to its production, and violence against women is mainstream within its content. Its use is fuelling misogyny and sexual violence, conditioning generations that abuse is a normal part of sexual encounters.</w:t>
      </w:r>
    </w:p>
    <w:p>
      <w:r>
        <w:rPr>
          <w:sz w:val="22"/>
        </w:rPr>
        <w:t>The petition states:</w:t>
      </w:r>
    </w:p>
    <w:p>
      <w:r>
        <w:rPr>
          <w:sz w:val="22"/>
        </w:rPr>
        <w:t>“The petitioners therefore request that the House of Commons urge the Government to extend safeguards applied to pornography offline to pornography distributed online”</w:t>
      </w:r>
    </w:p>
    <w:p>
      <w:r>
        <w:rPr>
          <w:sz w:val="22"/>
        </w:rPr>
        <w:t>and</w:t>
      </w:r>
    </w:p>
    <w:p>
      <w:r>
        <w:rPr>
          <w:sz w:val="22"/>
        </w:rPr>
        <w:t>“to verify the age and permission of every individual featured on their platform—and give performers the right to withdraw their consent at any time”.</w:t>
      </w:r>
    </w:p>
    <w:p>
      <w:r>
        <w:rPr>
          <w:sz w:val="22"/>
        </w:rPr>
        <w:t>Following is the full text of the petition:</w:t>
      </w:r>
    </w:p>
    <w:p>
      <w:r>
        <w:rPr>
          <w:sz w:val="22"/>
        </w:rPr>
        <w:t>[ The petition of residents of the constituency of Gower,</w:t>
      </w:r>
    </w:p>
    <w:p>
      <w:r>
        <w:rPr>
          <w:sz w:val="22"/>
        </w:rPr>
        <w:t>Declares that pornography use is fuelling sexual violence; violence against women is prolific in mainstream pornography; and sexual coercion is inherent to the commercial production of pornography.</w:t>
      </w:r>
    </w:p>
    <w:p>
      <w:r>
        <w:rPr>
          <w:sz w:val="22"/>
        </w:rPr>
        <w:t>The petitioners therefore request that the House of Commons urge the Government to extend safeguards applied to pornography offline to pornography distributed online; and to legally require all pornography websites accessed from the UK to verify the age and permission of every individual featured on their platform – and give performers the right to withdraw their consent at any time to the continued publication of pornography in which they appear.</w:t>
      </w:r>
    </w:p>
    <w:p>
      <w:r>
        <w:rPr>
          <w:sz w:val="22"/>
        </w:rPr>
        <w:t>And the petitioners remain, etc. ]</w:t>
      </w:r>
    </w:p>
    <w:p>
      <w:r>
        <w:rPr>
          <w:sz w:val="22"/>
        </w:rPr>
        <w:t>[P003135]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