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and Physical Health Services</w:t>
      </w:r>
    </w:p>
    <w:p>
      <w:r>
        <w:rPr>
          <w:sz w:val="20"/>
        </w:rPr>
        <w:t>25 November 2025  ·  Commons  ·  Oral Questions</w:t>
      </w:r>
    </w:p>
    <w:p>
      <w:r>
        <w:rPr>
          <w:b/>
        </w:rPr>
        <w:t xml:space="preserve">Policy areas: </w:t>
      </w:r>
      <w:r>
        <w:rPr>
          <w:sz w:val="20"/>
        </w:rPr>
        <w:t>Health and social care</w:t>
      </w:r>
    </w:p>
    <w:p>
      <w:r>
        <w:rPr>
          <w:b/>
        </w:rPr>
        <w:t xml:space="preserve">Topics: </w:t>
      </w:r>
      <w:r>
        <w:rPr>
          <w:sz w:val="20"/>
        </w:rPr>
        <w:t>crisis support, eating disorders, mental health services, mental health waiting times, parity of esteem</w:t>
      </w:r>
    </w:p>
    <w:p>
      <w:r>
        <w:rPr>
          <w:b/>
        </w:rPr>
        <w:t xml:space="preserve">Source: </w:t>
      </w:r>
      <w:r>
        <w:rPr>
          <w:sz w:val="20"/>
        </w:rPr>
        <w:t>https://hansard.parliament.uk/Commons/2025-11-25/debates/B2FF21BD-9151-463E-96B7-AF05567E998F/MentalAndPhysicalHealthServices</w:t>
      </w:r>
    </w:p>
    <w:p/>
    <w:p>
      <w:r>
        <w:rPr>
          <w:b/>
          <w:color w:val="1A4A6E"/>
          <w:sz w:val="22"/>
        </w:rPr>
        <w:t>Liz Twist (Lab)</w:t>
      </w:r>
    </w:p>
    <w:p>
      <w:r>
        <w:rPr>
          <w:sz w:val="22"/>
        </w:rPr>
        <w:t>2. What steps he is taking to ensure parity of esteem between mental and physical health services.</w:t>
      </w:r>
    </w:p>
    <w:p/>
    <w:p>
      <w:r>
        <w:rPr>
          <w:b/>
          <w:color w:val="1A4A6E"/>
          <w:sz w:val="22"/>
        </w:rPr>
        <w:t>Dr Zubir Ahmed (The Parliamentary Under-Secretary of State for Health and Social Care)</w:t>
      </w:r>
    </w:p>
    <w:p>
      <w:r>
        <w:rPr>
          <w:sz w:val="22"/>
        </w:rPr>
        <w:t>Too many people are waiting too long for mental health support. Since coming into office, the Government have put mental health support services on the road to recovery. We promised 8,500 more mental health staff by the end of the Parliament, and we have already recruited 6,500 of them. We are introducing the first 24/7 mental health crisis support services through NHS 111, and we have rolled out mental health support to schools and colleges across the country, providing help to 5 million children and young people.</w:t>
      </w:r>
    </w:p>
    <w:p/>
    <w:p>
      <w:r>
        <w:rPr>
          <w:b/>
          <w:color w:val="1A4A6E"/>
          <w:sz w:val="22"/>
        </w:rPr>
        <w:t>Liz Twist</w:t>
      </w:r>
    </w:p>
    <w:p>
      <w:r>
        <w:rPr>
          <w:sz w:val="22"/>
        </w:rPr>
        <w:t>Our mental health system is still suffering from the strain of 14 years of Conservative government. Rethink Mental Illness has reported that 12 times as many people are now waiting for mental health treatment than for physical health treatment. Nearly one third of those surveyed attempted suicide while waiting, and one in five lost their jobs. What are the Government doing to tackle those long waits and offer support to people before they reach crisis point?</w:t>
      </w:r>
    </w:p>
    <w:p/>
    <w:p>
      <w:r>
        <w:rPr>
          <w:b/>
          <w:color w:val="1A4A6E"/>
          <w:sz w:val="22"/>
        </w:rPr>
        <w:t>Ahmed</w:t>
      </w:r>
    </w:p>
    <w:p>
      <w:r>
        <w:rPr>
          <w:sz w:val="22"/>
        </w:rPr>
        <w:t>I thank my hon. Friend for all her tireless work to improve the lives of people living with mental illness and to prevent suicide. The 10-year health plan will build on the work that has already been done to reduce waiting lists, including through an extra £688 million of real-terms investment this year, the hiring of more staff and the expansion of talking therapies for an extra 380,000 patients. In addition, as she will know, the Mental Health Bill, which is in its final parliamentary stages, will modernise legislation and make a significant impact on the lives of those who live with mental illness.</w:t>
      </w:r>
    </w:p>
    <w:p/>
    <w:p>
      <w:r>
        <w:rPr>
          <w:b/>
          <w:color w:val="1A4A6E"/>
          <w:sz w:val="22"/>
        </w:rPr>
        <w:t>Wera Hobhouse (LD)</w:t>
      </w:r>
    </w:p>
    <w:p>
      <w:r>
        <w:rPr>
          <w:sz w:val="22"/>
        </w:rPr>
        <w:t>My all-party parliamentary group on eating disorders recently published a report on preventing eating disorder-related death. The report highlighted that eating disorders are not accurately recorded on death certificates. I was promised an update from the Minister for Women’s Health and Mental Health over two months ago, but am yet to receive one. How much longer will I have to wait?</w:t>
      </w:r>
    </w:p>
    <w:p/>
    <w:p>
      <w:r>
        <w:rPr>
          <w:b/>
          <w:color w:val="1A4A6E"/>
          <w:sz w:val="22"/>
        </w:rPr>
        <w:t>Ahmed</w:t>
      </w:r>
    </w:p>
    <w:p>
      <w:r>
        <w:rPr>
          <w:sz w:val="22"/>
        </w:rPr>
        <w:t>I am genuinely sorry that the hon. Lady has not received the reply to which she is entitled. I will look into it myself, take it up with my ministerial colleague, and ensure that a reply is expedited in the fashion in which it should have been in the first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