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Level 7 Apprenticeships</w:t>
      </w:r>
    </w:p>
    <w:p>
      <w:r>
        <w:rPr>
          <w:sz w:val="20"/>
        </w:rPr>
        <w:t>25 November 2025  ·  Commons  ·  Westminster Hall</w:t>
      </w:r>
    </w:p>
    <w:p>
      <w:r>
        <w:rPr>
          <w:b/>
        </w:rPr>
        <w:t xml:space="preserve">Policy areas: </w:t>
      </w:r>
      <w:r>
        <w:rPr>
          <w:sz w:val="20"/>
        </w:rPr>
        <w:t>Business and industry, Education, training and skills, Employment and labour market</w:t>
      </w:r>
    </w:p>
    <w:p>
      <w:r>
        <w:rPr>
          <w:b/>
        </w:rPr>
        <w:t xml:space="preserve">Topics: </w:t>
      </w:r>
      <w:r>
        <w:rPr>
          <w:sz w:val="20"/>
        </w:rPr>
        <w:t>access to higher education, apprenticeship funding, architecture apprenticeships, level 7 apprenticeships, vocational education</w:t>
      </w:r>
    </w:p>
    <w:p>
      <w:r>
        <w:rPr>
          <w:b/>
        </w:rPr>
        <w:t xml:space="preserve">Source: </w:t>
      </w:r>
      <w:r>
        <w:rPr>
          <w:sz w:val="20"/>
        </w:rPr>
        <w:t>https://hansard.parliament.uk/Commons/2025-11-25/debates/773B80B1-58F2-4560-9D59-E876C6CC502F/Level7Apprenticeships</w:t>
      </w:r>
    </w:p>
    <w:p/>
    <w:p>
      <w:r>
        <w:rPr>
          <w:b/>
          <w:color w:val="1A4A6E"/>
          <w:sz w:val="22"/>
        </w:rPr>
        <w:t>Sir Edward Leigh</w:t>
      </w:r>
    </w:p>
    <w:p>
      <w:r>
        <w:rPr>
          <w:sz w:val="22"/>
        </w:rPr>
        <w:t>I will call Sarah Gibson to move the motion and I will then call the Minister to respond. I remind other Members that they may make a speech only with the prior permission of the Member in charge of the debate and the Minister. There will not be an opportunity for the Member in charge to wind up, as is the convention for 30-minute debates.</w:t>
      </w:r>
    </w:p>
    <w:p/>
    <w:p>
      <w:r>
        <w:rPr>
          <w:b/>
          <w:color w:val="1A4A6E"/>
          <w:sz w:val="22"/>
        </w:rPr>
        <w:t>Sarah Gibson (LD)</w:t>
      </w:r>
    </w:p>
    <w:p>
      <w:r>
        <w:rPr>
          <w:sz w:val="22"/>
        </w:rPr>
        <w:t>I beg to move,</w:t>
      </w:r>
    </w:p>
    <w:p>
      <w:r>
        <w:rPr>
          <w:sz w:val="22"/>
        </w:rPr>
        <w:t>That this House has considered level 7 apprenticeships.</w:t>
      </w:r>
    </w:p>
    <w:p>
      <w:r>
        <w:rPr>
          <w:sz w:val="22"/>
        </w:rPr>
        <w:t>In the interests of transparency, I draw attention to my entry in the Register of Members’ Financial Interests. Before entering Parliament, I taught architecture at the University of Bath and I ran an architectural practice. As my entry states, I still hold an advisory role with the university and I am in the process of winding down the business. I have additional connections in that I was a Wiltshire councillor on planning committees. It will therefore come as no surprise that I am deeply committed to both education and the built environment. In addition, I represent a rural constituency in the west of England, which has no university, but does have an outstanding college of further education, Wiltshire college and university centre, with strong apprenticeship programmes.</w:t>
      </w:r>
    </w:p>
    <w:p>
      <w:r>
        <w:rPr>
          <w:sz w:val="22"/>
        </w:rPr>
        <w:t>A recent Government assessment identified acute areas of deprivation across all four towns in my constituency, driven in large part by limited access to education and skills. For many young people in rural areas, apprenticeships are the only realistic route.</w:t>
      </w:r>
    </w:p>
    <w:p/>
    <w:p>
      <w:r>
        <w:rPr>
          <w:b/>
          <w:color w:val="1A4A6E"/>
          <w:sz w:val="22"/>
        </w:rPr>
        <w:t>Adam Dance (LD)</w:t>
      </w:r>
    </w:p>
    <w:p>
      <w:r>
        <w:rPr>
          <w:sz w:val="22"/>
        </w:rPr>
        <w:t>Investment in level 7 apprenticeships is so important. Does my hon. Friend agree that we also need to keep up investment in vocational education facilities, and will she join me in congratulating Yeovil college, which has been awarded more than £2 million in Government funding to upgrade its engineering facility? That is the kind of investment that we need more of.</w:t>
      </w:r>
    </w:p>
    <w:p/>
    <w:p>
      <w:r>
        <w:rPr>
          <w:b/>
          <w:color w:val="1A4A6E"/>
          <w:sz w:val="22"/>
        </w:rPr>
        <w:t>Sarah Gibson</w:t>
      </w:r>
    </w:p>
    <w:p>
      <w:r>
        <w:rPr>
          <w:sz w:val="22"/>
        </w:rPr>
        <w:t>I absolutely share my hon. Friend’s congratulations to Yeovil college.</w:t>
      </w:r>
    </w:p>
    <w:p>
      <w:r>
        <w:rPr>
          <w:sz w:val="22"/>
        </w:rPr>
        <w:t>The option to study while earning is crucial to reduce barriers, particularly for those from disadvantaged backgrounds. That is distinctly the case for architecture—an industry that historically has been run by a narrow, predominantly male, section of the middle class, and where the apprenticeship route has begun to make a real difference. Benchmarking by the Royal Institute of British Architects shows that apprenticeships have achieved a far better gender balance than the wider profession has ever seen, with level 7 entrants last year almost at parity.</w:t>
      </w:r>
    </w:p>
    <w:p/>
    <w:p>
      <w:r>
        <w:rPr>
          <w:b/>
          <w:color w:val="1A4A6E"/>
          <w:sz w:val="22"/>
        </w:rPr>
        <w:t>Jim Shannon (DUP)</w:t>
      </w:r>
    </w:p>
    <w:p>
      <w:r>
        <w:rPr>
          <w:sz w:val="22"/>
        </w:rPr>
        <w:t>I congratulate the hon. Lady on securing this debate, and I reiterate her point from my experience with level 7 apprenticeship funding at Queen’s University in Belfast. It was disappointing to hear that, from January 2026, public funding for many level 7 apprenticeships will be removed for those aged 22 and over—a blow to the industry. Does she agree that further financial constraints on universities only hinder opportunities for our constituents, and that more must instead be done to support them in advancing their educational skills?</w:t>
      </w:r>
    </w:p>
    <w:p/>
    <w:p>
      <w:r>
        <w:rPr>
          <w:b/>
          <w:color w:val="1A4A6E"/>
          <w:sz w:val="22"/>
        </w:rPr>
        <w:t>Sarah Gibson</w:t>
      </w:r>
    </w:p>
    <w:p>
      <w:r>
        <w:rPr>
          <w:sz w:val="22"/>
        </w:rPr>
        <w:t>I absolutely agree with the hon. Member.</w:t>
      </w:r>
    </w:p>
    <w:p>
      <w:r>
        <w:rPr>
          <w:sz w:val="22"/>
        </w:rPr>
        <w:t>For underprivileged children, apprenticeships are a fantastic route into higher education. Certainly, in architecture, apprenticeships mark genuine progress in opening the door to a profession that has been closed to those from lower incomes or from under-represented backgrounds.</w:t>
      </w:r>
    </w:p>
    <w:p>
      <w:r>
        <w:rPr>
          <w:sz w:val="22"/>
        </w:rPr>
        <w:t>The Government’s decision to restrict apprenticeship funding to those aged 16 to 21 threatens that progress. A level 6 architectural assistant apprenticeship takes four years, meaning that anyone starting after school will be at least 22 before progressing. Others complete a three-year undergraduate part 1 degree first. In practice, almost no apprentice reaches level 7 before the age of 21 —in fact, in all my years in the business, I have never met anyone who completed the entire course before the age of 25. This decision simply removes the apprenticeship route altogether for architecture.</w:t>
      </w:r>
    </w:p>
    <w:p>
      <w:r>
        <w:rPr>
          <w:sz w:val="22"/>
        </w:rPr>
        <w:t>The consequences for the country are quite serious. Skills England has estimated that more than 250,000 additional workers will be needed by 2028 simply to maintain current construction output. Architects are explicitly identified as essential to delivering the Government’s own target of 1.5 million homes.</w:t>
      </w:r>
    </w:p>
    <w:p/>
    <w:p>
      <w:r>
        <w:rPr>
          <w:b/>
          <w:color w:val="1A4A6E"/>
          <w:sz w:val="22"/>
        </w:rPr>
        <w:t>Jess Brown-Fuller (LD)</w:t>
      </w:r>
    </w:p>
    <w:p>
      <w:r>
        <w:rPr>
          <w:sz w:val="22"/>
        </w:rPr>
        <w:t>My hon. Friend is making an impassioned speech about the reason for keeping level 7 apprenticeships. She talks about construction, but has she considered the impact that the loss of level 7 apprenticeships will have on town planners as well? Arun district council has relied on the chartered town planner apprenticeship scheme to train its own generation of town planners, because it is incredibly hard to recruit into local authority planning departments. The council is really worried about the impact that the change will have on planning, a profession that we know is really important if the Government are to achieve their agenda of building 1.5 million homes.</w:t>
      </w:r>
    </w:p>
    <w:p/>
    <w:p>
      <w:r>
        <w:rPr>
          <w:b/>
          <w:color w:val="1A4A6E"/>
          <w:sz w:val="22"/>
        </w:rPr>
        <w:t>Sarah Gibson</w:t>
      </w:r>
    </w:p>
    <w:p>
      <w:r>
        <w:rPr>
          <w:sz w:val="22"/>
        </w:rPr>
        <w:t>Absolutely. Right across the built environment, careers take a long time, and therefore we need to be supporting different types of people into those careers at a later age. If we want to meet housing targets, we need planners, architects and surveyors. Otherwise, we will not meet our net zero commitments and we will not be able to unlock the large-scale retrofit of existing homes that is needed and that, as we know from experience, requires technical support to get right. We cannot meet those ambitions while simultaneously shrinking the pipeline of qualified professionals across the built environment.</w:t>
      </w:r>
    </w:p>
    <w:p>
      <w:r>
        <w:rPr>
          <w:sz w:val="22"/>
        </w:rPr>
        <w:t>In addition, the Government’s proposal is prejudicial to those already in the system. Level 6 apprentices cannot access the same undergraduate student finance as their full-time counterparts. Although a full-time part 2 student may receive up to £46,000 in support, a level 7 apprentice progressing to part 2 would receive only £10,000. The very pathway that has enabled young people without family wealth to enter the architecture profession risks becoming a dead end.</w:t>
      </w:r>
    </w:p>
    <w:p>
      <w:r>
        <w:rPr>
          <w:sz w:val="22"/>
        </w:rPr>
        <w:t>The Architects Registration Board has been undertaking major reforms of the initial education and training of architects. It has stated that a key plank of those reforms has been to increase access to the profession for those taking non-traditional routes and, in particular, those from disadvantaged backgrounds or minority ethnic groups. The apprenticeship route in architecture is still in its infancy, but it is a very important part of the wider strategy that the Architects Registration Board is trying to achieve.</w:t>
      </w:r>
    </w:p>
    <w:p>
      <w:r>
        <w:rPr>
          <w:sz w:val="22"/>
        </w:rPr>
        <w:t>Architectural practices are overwhelmingly small and medium-sized enterprises. They rely on the growth and skills levy to train apprentices; without it, they simply cannot take them on. The engagement that the Architects Registration Board has had with trailblazers, employers and the Institute for Apprenticeships and Technical Education has led it to conclude that the removal of funding for level 7 apprenticeships could close off this route entirely. The benefit of being able to learn while you earn, in a profession that takes seven to 10 years to qualify for, cannot be stressed enough. Extending the date until which those over 21 can receive funding would help to reduce the cliff edge and would give universities, learners and employers time to adapt.</w:t>
      </w:r>
    </w:p>
    <w:p>
      <w:r>
        <w:rPr>
          <w:sz w:val="22"/>
        </w:rPr>
        <w:t>I therefore ask the Minister the following questions. What assessment has been made of the impact of restricting level 7 funding on the future diversity of the profession that requires this level as part of its final qualification? What impact will this restriction have on the ability of the profession to deliver the homes and infrastructure that the country desperately needs?</w:t>
      </w:r>
    </w:p>
    <w:p/>
    <w:p>
      <w:r>
        <w:rPr>
          <w:b/>
          <w:color w:val="1A4A6E"/>
          <w:sz w:val="22"/>
        </w:rPr>
        <w:t>Edward Morello (LD)</w:t>
      </w:r>
    </w:p>
    <w:p>
      <w:r>
        <w:rPr>
          <w:sz w:val="22"/>
        </w:rPr>
        <w:t>Like my hon. Friend’s constituency, West Dorset is rural and has no university, but we have a further education institution in the shape of Coastland college’s Kingston Maurward campus. We know the skills gap that is emerging in rural Britain and the need to give people an opportunity to progress. Level 7 apprenticeships provide the technical capability, but there are broader issues around welding, engineering, agriculture and the other services that are vital to delivering the home-building target. Does my hon. Friend agree that the Government must do more to support the further education institutions that are providing the workers of the future to help us to meet the targets she is talking about?</w:t>
      </w:r>
    </w:p>
    <w:p/>
    <w:p>
      <w:r>
        <w:rPr>
          <w:b/>
          <w:color w:val="1A4A6E"/>
          <w:sz w:val="22"/>
        </w:rPr>
        <w:t>Sarah Gibson</w:t>
      </w:r>
    </w:p>
    <w:p>
      <w:r>
        <w:rPr>
          <w:sz w:val="22"/>
        </w:rPr>
        <w:t>I absolutely agree with my hon. Friend. I am a strong believer that apprenticeships are a way to make further education open to a wider group of people, particularly in rural areas.</w:t>
      </w:r>
    </w:p>
    <w:p>
      <w:r>
        <w:rPr>
          <w:sz w:val="22"/>
        </w:rPr>
        <w:t>Will the Minister consider raising the eligibility age to 25, extending transition arrangements and enabling level 7 apprentices to access full undergraduate student finance for the built environment professionals? Finally, if the Minister is unwilling or unable to do that, would he at least consider extending the current date for the funding withdrawal for those over 21, to minimise the disruption while new apprenticeship models are developed? Extending the date until which those over 21 can receive funding could at least help to reduce that cliff edge that the Government are preparing to shove the apprentices off, giving universities, learners and employers time to adapt to the new model.</w:t>
      </w:r>
    </w:p>
    <w:p>
      <w:r>
        <w:rPr>
          <w:sz w:val="22"/>
        </w:rPr>
        <w:t>These are modest, practical steps with widespread support from across the built environment sector. Without them, we risk losing the first real breakthrough, one that opens the door to the architectural profession for those from disadvantaged backgrounds, in the past 30 years.</w:t>
      </w:r>
    </w:p>
    <w:p/>
    <w:p>
      <w:r>
        <w:rPr>
          <w:b/>
          <w:color w:val="1A4A6E"/>
          <w:sz w:val="22"/>
        </w:rPr>
        <w:t>Andrew Western (The Parliamentary Under-Secretary of State for Work and Pensions)</w:t>
      </w:r>
    </w:p>
    <w:p>
      <w:r>
        <w:rPr>
          <w:sz w:val="22"/>
        </w:rPr>
        <w:t>It is a pleasure to serve with you in the Chair, Sir Edward. I congratulate the hon. Member for Chippenham (Sarah Gibson) on securing this important debate and on her considered speech on a subject where she has considerable experience, as she set out. Before I respond, I should add a declaration of my own: prior to working in politics full time, I worked for a leading global civil engineering consultancy, and have a pension with them.</w:t>
      </w:r>
    </w:p>
    <w:p>
      <w:r>
        <w:rPr>
          <w:sz w:val="22"/>
        </w:rPr>
        <w:t>As colleagues know, apprenticeships are a new and very welcome addition to the Department for Work and Pensions from the Department for Education, following machinery of Government changes set out in September. Whether at debates like this or out and about in our constituencies, it is brilliant to hear about the incredible impact that apprenticeships can have for learners, employers and our communities. This Government are on a mission to create an apprenticeship and skills system that drives growth and leaves no place or person behind. Within that, we want to ensure a particular focus on young people, who for too long have not been able to access the apprenticeship opportunities they need to get ahead.</w:t>
      </w:r>
    </w:p>
    <w:p>
      <w:r>
        <w:rPr>
          <w:sz w:val="22"/>
        </w:rPr>
        <w:t>We all know how valuable apprenticeships can be for young people in building confidence and ability at the start of their working lives and the longer-term opportunities they offer for increased earnings and career progression. We also know the benefits that young apprentices in turn bring to businesses through fresh perspectives and the chance to mould a workforce motivated to make a difference from the get-go. That is why it is such a scandal that, under the last Government, apprenticeship starts for young people fell by 40%. We therefore want to balance the programme back towards young people at the beginning of their careers.</w:t>
      </w:r>
    </w:p>
    <w:p>
      <w:r>
        <w:rPr>
          <w:sz w:val="22"/>
        </w:rPr>
        <w:t>In order to create more opportunities for young people at the start of their working lives, we need to prioritise public funding towards them. That is why, as confirmed in June, from January 2026 the Government will no longer fund level 7 apprenticeships except for young apprentices under the age of 22 and those under 25 who are care leavers or have an education, health and care plan in place.</w:t>
      </w:r>
    </w:p>
    <w:p>
      <w:r>
        <w:rPr>
          <w:sz w:val="22"/>
        </w:rPr>
        <w:t>Skills England was asked to provide insight into the impact of removing funding from level 7 apprenticeships. It engaged with more than 700 stakeholders from various sectors, employer representative bodies and young people. It was clear that, although apprenticeship training at level 7 is important for meeting the skills needs of the economy, alternative routes are well supplied. Skills England’s evidence suggested that there was unlikely to be a significant or unavoidable fall in the supply of these skills in the long term post defunding.</w:t>
      </w:r>
    </w:p>
    <w:p>
      <w:r>
        <w:rPr>
          <w:sz w:val="22"/>
        </w:rPr>
        <w:t>We are encouraging more employers to invest in upskilling their staff members aged 22 or older to level 7, which delivers benefits to both the business and the individual. Large numbers of level 7 training options, equivalent to master’s degrees, are available to employers, and those options include non-apprenticeship routes. It will be for employers to determine the most appropriate training, and that will enable Government funding to be rebalanced towards young people.</w:t>
      </w:r>
    </w:p>
    <w:p>
      <w:r>
        <w:rPr>
          <w:sz w:val="22"/>
        </w:rPr>
        <w:t>Skills England also did not find a strong enough economic rationale to exempt a small group of level 7 apprenticeship standards from de-funding. Although level 7 apprenticeships can be, and often are, a valuable route for some disadvantaged learners, a significant proportion of such apprentices are from non-deprived backgrounds, and they are significantly less likely to be deprived than those at lower levels. Compared with other apprenticeships, level 7 apprenticeships generally also have a higher proportion of older learners—particularly, for example, the senior leader apprenticeship. I recognise that the hon. Member for Chippenham was talking about architecture, and later in my contribution, I will refer to some of the points that she made on that subject. However, 99% of apprentices on that particular apprenticeship are over the age 25, so there is a specific issue there that the Government are seeking to address.</w:t>
      </w:r>
    </w:p>
    <w:p>
      <w:r>
        <w:rPr>
          <w:sz w:val="22"/>
        </w:rPr>
        <w:t>We have seen thousands of people take advantage of level 7 opportunities, and that will continue under our new approach, but we are shifting that focus to funding younger learners. As part of our ambition to rebalance apprenticeships back towards young people, it is vital that we also create more opportunities at lower levels for younger people. We know that currently it can be hard for people at such a young age who have a rough but not exact idea of what they want to do to access training that supports them to take the first steps in their careers. That is why we have introduced new foundation apprenticeships as a key first part of our growth and skills offer, to give young people a route into careers in critical sectors, enabling them to take a wage while developing vital skills.</w:t>
      </w:r>
    </w:p>
    <w:p>
      <w:r>
        <w:rPr>
          <w:sz w:val="22"/>
        </w:rPr>
        <w:t>The first foundation apprenticeships were launched in August in the construction, engineering and manufacturing, digital, and health and social care sectors. To support businesses to make the most of those opportunities, we are providing employers with up to £2,000 for every foundation apprentice that they take on and retain in their industry. It is great that there is already demand to broaden the availability of foundation apprenticeships, and work is under way to identify other sectors in which they would be welcomed.</w:t>
      </w:r>
    </w:p>
    <w:p>
      <w:r>
        <w:rPr>
          <w:sz w:val="22"/>
        </w:rPr>
        <w:t>I want to respond to some of the comments from the hon. Member for Chippenham about the architecture sector. As I said earlier, I recognise her specialism in the area and I understand her argument that level 7 apprenticeships have opened up access in architecture. In terms of the extent to which level 7 apprenticeships, compared with lower-level apprenticeships, attract people from more deprived backgrounds, we do not see anything like the number of people from disadvantaged backgrounds at level 7 that we do in other areas. I appreciate that there may be an impact when compared to the typical architecture student, but looking at level 7 apprenticeships in the round, we do not see that consistently.</w:t>
      </w:r>
    </w:p>
    <w:p>
      <w:r>
        <w:rPr>
          <w:sz w:val="22"/>
        </w:rPr>
        <w:t>The hon. Member for Chippenham is correct to highlight skills shortages in sectors that are key to delivering homes and infrastructure. As I said, the lower-level routes that we are looking at—foundation apprenticeships —have a particular focus on sectors such as construction and engineering. That will make a significant contribution to starting to address some of the skills shortages. However, I accept that for particular professions, such as surveyors and town planners, the level 7 apprenticeship route is a mechanism through which to fill key roles through which local authorities can build infrastructure.</w:t>
      </w:r>
    </w:p>
    <w:p>
      <w:r>
        <w:rPr>
          <w:sz w:val="22"/>
        </w:rPr>
        <w:t>On the subject of architecture—I appreciate that the hon. Member for Chippenham framed it as a prejudicial approach—student finance is available for people to undertake the masters qualification, subject to the usual criteria. However, overall, it is about this Government’s commitment to ensuring that apprenticeships are a mechanism to support people at the start of their careers. That is why we are so determined to make the change that we are making, to ensure that it is under-22s who benefit most from the support that is available.</w:t>
      </w:r>
    </w:p>
    <w:p>
      <w:r>
        <w:rPr>
          <w:sz w:val="22"/>
        </w:rPr>
        <w:t>The hon. Member for Chippenham asked a specific question about what assessment was done on architecture. I hope that she will forgive me for having not done my homework about her background, as I thought that I was responding to a general debate on level 7 apprenticeships. I will write to her separately to ensure that I address the points she made about flexibility and more time. I did not know I needed to be specifically equipped to respond, so I will come back to her. I hope, however, that I have explained the rationale on level 7 apprenticeships more generally.</w:t>
      </w:r>
    </w:p>
    <w:p/>
    <w:p>
      <w:r>
        <w:rPr>
          <w:b/>
          <w:color w:val="1A4A6E"/>
          <w:sz w:val="22"/>
        </w:rPr>
        <w:t>Jess Brown-Fuller</w:t>
      </w:r>
    </w:p>
    <w:p>
      <w:r>
        <w:rPr>
          <w:sz w:val="22"/>
        </w:rPr>
        <w:t>Will the Minister outline the possible impacts on local authorities taking on a town planning role? There are serious budget constraints on local authorities. It is hard to keep and retain staff in a planning department, especially when they are attracted to the private sector. Local authorities use level 7 as a key tool to upskill the workforce, which aids retention. If the Government are to achieve their mission to build all those new homes, does the Minister agree that the apprenticeship route is important?</w:t>
      </w:r>
    </w:p>
    <w:p/>
    <w:p>
      <w:r>
        <w:rPr>
          <w:b/>
          <w:color w:val="1A4A6E"/>
          <w:sz w:val="22"/>
        </w:rPr>
        <w:t>Andrew Western</w:t>
      </w:r>
    </w:p>
    <w:p>
      <w:r>
        <w:rPr>
          <w:sz w:val="22"/>
        </w:rPr>
        <w:t>I certainly agree that apprenticeships are an important route. The hon. Lady will be aware that there has been a significant shortage of town planners for some time, and I do not think it is reasonable to characterise these changes as the cause. I am not suggesting that that is what she is doing, but we need to be careful. She is arguing that this may exacerbate an existing problem.</w:t>
      </w:r>
    </w:p>
    <w:p>
      <w:r>
        <w:rPr>
          <w:sz w:val="22"/>
        </w:rPr>
        <w:t>We have a broader challenge with town planners that needs to be addressed. Unfortunately, they tend to qualify and go to the sort of civil engineering consultancy that I used to work for, to earn lots more money. Based on the call for evidence and the information collected by Skills England last year, we are hopeful that we can work with a number of employers, including local authorities—accepting funding constraints—and the NHS, because specific nursing routes have been excepted, having been considered a challenge early on, to look at whether they can fund level 7 apprenticeships directly. We think that is more feasible than at a lower level of apprenticeship, because there is often a long-standing existing relationship between the employer and the potential apprentice. The evidence suggests a greater willingness to invest in individuals, because employers recognise their skills and talents, and have been working to develop them for some time.</w:t>
      </w:r>
    </w:p>
    <w:p/>
    <w:p>
      <w:r>
        <w:rPr>
          <w:b/>
          <w:color w:val="1A4A6E"/>
          <w:sz w:val="22"/>
        </w:rPr>
        <w:t>Sarah Gibson</w:t>
      </w:r>
    </w:p>
    <w:p>
      <w:r>
        <w:rPr>
          <w:sz w:val="22"/>
        </w:rPr>
        <w:t>My specific point earlier was about some of the built environment professions being different from big engineering firms; they are not Jaguar Land Rover. A large architectural firm—even the largest ones in London—probably has no more than 50 to 60 employees. They are small businesses and, in the same way that local authorities are constrained, they are not in a position to finance their apprentices. They rely on the levies because they are just not big enough as businesses. That makes a difference to the sector, as does the fact that it is one qualification, not a separate thing. The constraints in the profession are quite acute because of the size of the business. That makes a difference—it is not the NHS.</w:t>
      </w:r>
    </w:p>
    <w:p/>
    <w:p>
      <w:r>
        <w:rPr>
          <w:b/>
          <w:color w:val="1A4A6E"/>
          <w:sz w:val="22"/>
        </w:rPr>
        <w:t>Andrew Western</w:t>
      </w:r>
    </w:p>
    <w:p>
      <w:r>
        <w:rPr>
          <w:sz w:val="22"/>
        </w:rPr>
        <w:t>If I suggested it was the NHS, I apologise, because that was not my intention. Established long-standing relationships, where an employer has invested, mean that level 7 apprenticeships may be a space to encourage conversations between employers and existing staff members, because they have proven their value.</w:t>
      </w:r>
    </w:p>
    <w:p>
      <w:r>
        <w:rPr>
          <w:sz w:val="22"/>
        </w:rPr>
        <w:t>I appreciate that architecture has a particularly long, challenging and incremental qualification route, which is the best way to describe it. That is why it is important that, when there are challenges and employers are not in the position to offer a post-graduate financing route, that that remains available. As I said, I will come back to the hon. Member for Chippenham on the questions she raised about her sector, as I had not realised we were going to drill down so particularly. She is right that architecture firms come in all shapes and sizes, from large consultancies that have an architecture or built environment function embedded in them, to out-and-out architecture practices that may not be that large. I undertake to come back to her in writing on those issues.</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