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Walsall Road, Lichfield</w:t>
      </w:r>
    </w:p>
    <w:p>
      <w:r>
        <w:rPr>
          <w:sz w:val="20"/>
        </w:rPr>
        <w:t>25 March 2026  ·  Commons  ·  Petition</w:t>
      </w:r>
    </w:p>
    <w:p>
      <w:r>
        <w:rPr>
          <w:b/>
        </w:rPr>
        <w:t xml:space="preserve">Policy areas: </w:t>
      </w:r>
      <w:r>
        <w:rPr>
          <w:sz w:val="20"/>
        </w:rPr>
        <w:t>Housing and planning, Local government, Transport</w:t>
      </w:r>
    </w:p>
    <w:p>
      <w:r>
        <w:rPr>
          <w:b/>
        </w:rPr>
        <w:t xml:space="preserve">Topics: </w:t>
      </w:r>
      <w:r>
        <w:rPr>
          <w:sz w:val="20"/>
        </w:rPr>
        <w:t>heavy goods vehicle restrictions, local council highways, residential road noise, traffic safety for pedestrians</w:t>
      </w:r>
    </w:p>
    <w:p>
      <w:r>
        <w:rPr>
          <w:b/>
        </w:rPr>
        <w:t xml:space="preserve">Source: </w:t>
      </w:r>
      <w:r>
        <w:rPr>
          <w:sz w:val="20"/>
        </w:rPr>
        <w:t>https://hansard.parliament.uk/Commons/2026-03-25/debates/9F8F58E2-0363-4D29-9C80-4AAA1FAA4BF0/WalsallRoadLichfield</w:t>
      </w:r>
    </w:p>
    <w:p/>
    <w:p>
      <w:r>
        <w:rPr>
          <w:b/>
          <w:color w:val="1A4A6E"/>
          <w:sz w:val="22"/>
        </w:rPr>
        <w:t>Dave Robertson (Lab)</w:t>
      </w:r>
    </w:p>
    <w:p>
      <w:r>
        <w:rPr>
          <w:sz w:val="22"/>
        </w:rPr>
        <w:t>I am sure that right hon. and hon. Members from across the House agree that one of the best things about this job is working with people in our constituencies who see something that they want to change and do something about it. I hold in my hands a wonderful example of 256 residents who want to do exactly that for Walsall Road in Lichfield.</w:t>
      </w:r>
    </w:p>
    <w:p>
      <w:r>
        <w:rPr>
          <w:sz w:val="22"/>
        </w:rPr>
        <w:t>The petition states:</w:t>
      </w:r>
    </w:p>
    <w:p>
      <w:r>
        <w:rPr>
          <w:sz w:val="22"/>
        </w:rPr>
        <w:t>“The petitioners therefore request that the House of Commons urge the Government to encourage Staffordshire County Council to place a 7.5 tonne weight limit upon the section of Walsall Road between its southerly junction with Limburg Avenue and its northerly junction with Friary Road and that ongoing section of Friary Road to its junction with Bowling Green Roundabout.</w:t>
      </w:r>
    </w:p>
    <w:p>
      <w:r>
        <w:rPr>
          <w:sz w:val="22"/>
        </w:rPr>
        <w:t>And the petitioners remain, etc.”</w:t>
      </w:r>
    </w:p>
    <w:p>
      <w:r>
        <w:rPr>
          <w:sz w:val="22"/>
        </w:rPr>
        <w:t>Following is the full text of the petition:</w:t>
      </w:r>
    </w:p>
    <w:p>
      <w:r>
        <w:rPr>
          <w:sz w:val="22"/>
        </w:rPr>
        <w:t>[The petition of residents of the constituency of Lichfield,</w:t>
      </w:r>
    </w:p>
    <w:p>
      <w:r>
        <w:rPr>
          <w:sz w:val="22"/>
        </w:rPr>
        <w:t>Declares that Walsall Road, a residential C road, is being used as a shortcut by medium and heavy goods vehicles (HGVs) throughout the day and night, causing significant disturbance to residents; further declares that there is a purpose-built road for such vehicles, the A461, running parallel to Walsall Road and that despite clear signage indicating that HGVs should use the A461, drivers of these vehicles consistently choose to drive along Walsall Road; further declares that whereas the A461 has relatively few dwellings along the carriageway, well set back from the road, with wide verges, footpaths and a cycleway, Walsall Road is narrower, has dwellings almost continuously along the carriageway, close to the road, often with only a narrow footpath with useable width 90cm in places, and that as a result of all this, residents of Walsall Road suffer unnecessary noise day and night, the traffic is causing vibration damage to properties on the road, and pedestrians, including children walking on and crossing Walsall Road to reach Christ Church Primary School, are often little more than one metre from HGVs, many of which exceed the 30mph speed limit; and further declares that despite the nuisance and danger caused by this state of affairs, Staffordshire County Council Highways Department has not taken action to improve the situation for residents on the road in question.</w:t>
      </w:r>
    </w:p>
    <w:p>
      <w:r>
        <w:rPr>
          <w:sz w:val="22"/>
        </w:rPr>
        <w:t>The petitioners therefore request that the House of Commons urge the Government to encourage Staffordshire County Council to place a 7.5 tonne weight limit upon the section of Walsall Road between its southerly junction with Limburg Avenue and its northerly junction with Friary Road and that ongoing section of Friary Road to its junction with Bowling Green Roundabout.</w:t>
      </w:r>
    </w:p>
    <w:p>
      <w:r>
        <w:rPr>
          <w:sz w:val="22"/>
        </w:rPr>
        <w:t>And the petitioners remain, etc.]</w:t>
      </w:r>
    </w:p>
    <w:p>
      <w:r>
        <w:rPr>
          <w:sz w:val="22"/>
        </w:rPr>
        <w:t>[P003181]</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