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25 March 2026  ·  Commons  ·  Debate</w:t>
      </w:r>
    </w:p>
    <w:p>
      <w:r>
        <w:rPr>
          <w:b/>
        </w:rPr>
        <w:t xml:space="preserve">Policy areas: </w:t>
      </w:r>
      <w:r>
        <w:rPr>
          <w:sz w:val="20"/>
        </w:rPr>
        <w:t>Crime, justice and law, Parliament and constitution</w:t>
      </w:r>
    </w:p>
    <w:p>
      <w:r>
        <w:rPr>
          <w:b/>
        </w:rPr>
        <w:t xml:space="preserve">Topics: </w:t>
      </w:r>
      <w:r>
        <w:rPr>
          <w:sz w:val="20"/>
        </w:rPr>
        <w:t>court transcript access, offender accountability, sentencing remarks, victims code, victims' rights</w:t>
      </w:r>
    </w:p>
    <w:p>
      <w:r>
        <w:rPr>
          <w:b/>
        </w:rPr>
        <w:t xml:space="preserve">Source: </w:t>
      </w:r>
      <w:r>
        <w:rPr>
          <w:sz w:val="20"/>
        </w:rPr>
        <w:t>https://hansard.parliament.uk/Commons/2026-03-25/debates/1BB06EE0-CE1C-4DB8-B79E-26AAF5CAAFBE/VictimsAndCourtsBill</w:t>
      </w:r>
    </w:p>
    <w:p/>
    <w:p>
      <w:r>
        <w:rPr>
          <w:b/>
          <w:color w:val="1A4A6E"/>
          <w:sz w:val="22"/>
        </w:rPr>
        <w:t>Madam Deputy Speaker</w:t>
      </w:r>
    </w:p>
    <w:p>
      <w:r>
        <w:rPr>
          <w:sz w:val="22"/>
        </w:rPr>
        <w:t>I can inform the House that Lords amendments 4 and 7 engage the Commons’ financial privilege. If either of those Lords amendments are agreed to, I will cause the customary entry waiving the Commons’ financial privilege to be entered in the Journal .</w:t>
      </w:r>
    </w:p>
    <w:p>
      <w:r>
        <w:rPr>
          <w:sz w:val="22"/>
        </w:rPr>
        <w:t>After Clause 7</w:t>
      </w:r>
    </w:p>
    <w:p>
      <w:r>
        <w:rPr>
          <w:sz w:val="22"/>
        </w:rPr>
        <w:t>Access to free court transcripts for victims</w:t>
      </w:r>
    </w:p>
    <w:p/>
    <w:p>
      <w:r>
        <w:rPr>
          <w:b/>
          <w:color w:val="1A4A6E"/>
          <w:sz w:val="22"/>
        </w:rPr>
        <w:t>Alex Davies-Jones (The Parliamentary Under-Secretary of State for Justice)</w:t>
      </w:r>
    </w:p>
    <w:p>
      <w:r>
        <w:rPr>
          <w:sz w:val="22"/>
        </w:rPr>
        <w:t>I beg to move, That this House disagrees with Lords amendment 1.</w:t>
      </w:r>
    </w:p>
    <w:p/>
    <w:p>
      <w:r>
        <w:rPr>
          <w:b/>
          <w:color w:val="1A4A6E"/>
          <w:sz w:val="22"/>
        </w:rPr>
        <w:t>Madam Deputy Speaker</w:t>
      </w:r>
    </w:p>
    <w:p>
      <w:r>
        <w:rPr>
          <w:sz w:val="22"/>
        </w:rPr>
        <w:t>With this it will be convenient to discuss Lords amendments 2 to 7 and the Government motions to disagree.</w:t>
      </w:r>
    </w:p>
    <w:p/>
    <w:p>
      <w:r>
        <w:rPr>
          <w:b/>
          <w:color w:val="1A4A6E"/>
          <w:sz w:val="22"/>
        </w:rPr>
        <w:t>Alex Davies-Jones</w:t>
      </w:r>
    </w:p>
    <w:p>
      <w:r>
        <w:rPr>
          <w:sz w:val="22"/>
        </w:rPr>
        <w:t>I am grateful for the opportunity to once again be speaking on the Victims and Courts Bill as it returns to this House. This is fundamentally a Bill for victims. At its core, the measures seek to ensure that victims are treated with dignity, compassion and respect throughout the entire justice process. The Bill will ensure that offenders are held to account by giving judges the power to impose prison sanctions on offenders who refuse to attend their own sentencing hearings—something that the families of Olivia Pratt-Korbel, Jan Mustafa, Zara Aleena and Sabina Nessa have campaigned tirelessly for. It places the welfare of children firmly at the centre by restricting the parental responsibility of the most serious offenders, including child sex offenders and those who have conceived a child through rape. The Bill also strengthens the power of the Victims’ Commissioner by giving them greater authority to act in individual cases that raise systemic issues and by requiring an independent assessment of compliance with the victims code.</w:t>
      </w:r>
    </w:p>
    <w:p>
      <w:r>
        <w:rPr>
          <w:sz w:val="22"/>
        </w:rPr>
        <w:t>I am grateful for the scrutiny of the Bill in the other place. The Lords amendments we are considering reflect a shared determination across both Houses to improve outcomes for victims. However, while the Government share that objective, we must ensure that the reforms are workable, proportionate and capable of being delivered effectively.</w:t>
      </w:r>
    </w:p>
    <w:p>
      <w:r>
        <w:rPr>
          <w:sz w:val="22"/>
        </w:rPr>
        <w:t>I turn to the seven non-Government amendments made in the other place. First, Lords amendments 1 and 3 relate to court transcripts. Through the Sentencing Act 2026, the Government have already introduced a major expansion to transcript provision, which will, for the first time ever, give all victims the ability to request free transcripts of Crown Court sentencing remarks directly relevant to their case from Spring 2027. That is a significant step forward for victims, improving access to clear information about how decisions are made and strengthening their ability to navigate the justice process. This is a significant operational undertaking. We must ensure that this major expansion for victims is delivered effectively and in a way that is operationally sustainable. We are working at pace to deliver this, and it is essential that we get it right so that victims receive this important information in a timely way. It will help them understand the sentence that has been passed and will support their recovery.</w:t>
      </w:r>
    </w:p>
    <w:p>
      <w:r>
        <w:rPr>
          <w:sz w:val="22"/>
        </w:rPr>
        <w:t>However, we recognise the strength of feeling around transcripts, particularly from victims, and I want to reference that strength of feeling in this House towards the subject, too. I want to be clear that the Government are approaching this with care and ambition to go further. Access to what was said in court matters deeply for victims’ understanding, confidence and sense of justice, and the steps that we are taking to expand the free provision of sentencing remarks represent real progress.</w:t>
      </w:r>
    </w:p>
    <w:p/>
    <w:p>
      <w:r>
        <w:rPr>
          <w:b/>
          <w:color w:val="1A4A6E"/>
          <w:sz w:val="22"/>
        </w:rPr>
        <w:t>Sarah Champion (Lab)</w:t>
      </w:r>
    </w:p>
    <w:p>
      <w:r>
        <w:rPr>
          <w:sz w:val="22"/>
        </w:rPr>
        <w:t>I welcome this Bill and this Government’s laser focus on supporting victims and survivors, which has been lacking in our courts system for a very long time. I hear what the Minister says about court transcripts. It is incredibly important for the victims and survivors I know to have a physical copy of sentencing remarks so that they can process them in their own time, so I am confused about why she is not accepting Lords amendments 1 and 3 at this point.</w:t>
      </w:r>
    </w:p>
    <w:p/>
    <w:p>
      <w:r>
        <w:rPr>
          <w:b/>
          <w:color w:val="1A4A6E"/>
          <w:sz w:val="22"/>
        </w:rPr>
        <w:t>Alex Davies-Jones</w:t>
      </w:r>
    </w:p>
    <w:p>
      <w:r>
        <w:rPr>
          <w:sz w:val="22"/>
        </w:rPr>
        <w:t>I welcome that comment, and I agree with my hon. Friend. The countless victims and survivors who I have spoken to talk about the need to have those remarks in writing and how valuable a court transcript would be in helping them to recover and process. Let me say at the Dispatch Box that the Government share the ambition to go further and to provide transcripts, but we need to do that in a workable, sustainable and effective way, so that no victim is let down by a process that is not ready or is not capable of meeting the challenge that this issue presents. We are willing to go further, and we will look to see what more we can do in the Lords.</w:t>
      </w:r>
    </w:p>
    <w:p/>
    <w:p>
      <w:r>
        <w:rPr>
          <w:b/>
          <w:color w:val="1A4A6E"/>
          <w:sz w:val="22"/>
        </w:rPr>
        <w:t>Josh Fenton-Glynn (Lab)</w:t>
      </w:r>
    </w:p>
    <w:p>
      <w:r>
        <w:rPr>
          <w:sz w:val="22"/>
        </w:rPr>
        <w:t>I thank the Minister for going further in making these transcripts available. Will she let us know what the next steps in that process will be? How quickly will we see real movement to allow people to have access to their sentencing remarks?</w:t>
      </w:r>
    </w:p>
    <w:p/>
    <w:p>
      <w:r>
        <w:rPr>
          <w:b/>
          <w:color w:val="1A4A6E"/>
          <w:sz w:val="22"/>
        </w:rPr>
        <w:t>Alex Davies-Jones</w:t>
      </w:r>
    </w:p>
    <w:p>
      <w:r>
        <w:rPr>
          <w:sz w:val="22"/>
        </w:rPr>
        <w:t>I welcome that question from my hon. Friend, and he is right. We need incremental progress on our shared ambition to go further on court transcripts. I am clear that this is not the end point, but part of the broader effort to improve access, transparency and support for victims.</w:t>
      </w:r>
    </w:p>
    <w:p>
      <w:r>
        <w:rPr>
          <w:sz w:val="22"/>
        </w:rPr>
        <w:t>I have been working with my hon. Friend the Member for Warrington North (Charlotte Nichols), who is a tireless campaigner on this issue, as are many other campaign groups, such as Open Justice. I pay tribute to them for all the work that they have done on getting free sentencing transcripts for everyone in the Crown court. We want to go further, with the experiences of victims at the heart of what we do. It is important that we consult with others in this place and outside it on what would be the most beneficial next step, particularly for court transcripts and cases that end in acquittal.</w:t>
      </w:r>
    </w:p>
    <w:p/>
    <w:p>
      <w:r>
        <w:rPr>
          <w:b/>
          <w:color w:val="1A4A6E"/>
          <w:sz w:val="22"/>
        </w:rPr>
        <w:t>Sir Ashley Fox (Con)</w:t>
      </w:r>
    </w:p>
    <w:p>
      <w:r>
        <w:rPr>
          <w:sz w:val="22"/>
        </w:rPr>
        <w:t>I was slightly concerned when I heard the Minister say that she was “working at pace”—that is the phrase that Ministers in the Ministry of Defence have used about the defence investment plan, which has been repeatedly postponed and still is not with us—so can she give a more precise timescale? Does that mean sometime in the next 12 months?</w:t>
      </w:r>
    </w:p>
    <w:p/>
    <w:p>
      <w:r>
        <w:rPr>
          <w:b/>
          <w:color w:val="1A4A6E"/>
          <w:sz w:val="22"/>
        </w:rPr>
        <w:t>Alex Davies-Jones</w:t>
      </w:r>
    </w:p>
    <w:p>
      <w:r>
        <w:rPr>
          <w:sz w:val="22"/>
        </w:rPr>
        <w:t>I cannot speak for the Ministry of Defence, but I can speak for my own record here as the Minister and my own actions in government when it comes to delivering for victims. I am happy to put on record that we are working at pace to deliver this. The hon. Gentleman will see what measures come back in the Lords and what commitments we can make once we look at what is possible, practical, workable and effective.</w:t>
      </w:r>
    </w:p>
    <w:p/>
    <w:p>
      <w:r>
        <w:rPr>
          <w:b/>
          <w:color w:val="1A4A6E"/>
          <w:sz w:val="22"/>
        </w:rPr>
        <w:t>Steve Barclay (Con)</w:t>
      </w:r>
    </w:p>
    <w:p>
      <w:r>
        <w:rPr>
          <w:sz w:val="22"/>
        </w:rPr>
        <w:t>The Minister gives the fact that she needs to consult as a reason for turning down the Lords amendments. Is the usual approach not to consult before bringing the legislation, not to bring the legislation then consult afterwards?</w:t>
      </w:r>
    </w:p>
    <w:p/>
    <w:p>
      <w:r>
        <w:rPr>
          <w:b/>
          <w:color w:val="1A4A6E"/>
          <w:sz w:val="22"/>
        </w:rPr>
        <w:t>Alex Davies-Jones</w:t>
      </w:r>
    </w:p>
    <w:p>
      <w:r>
        <w:rPr>
          <w:sz w:val="22"/>
        </w:rPr>
        <w:t>Perhaps I was not very clear. This is not about consulting with victims on what is required—we know what victims want, and I have spoken to many of them regarding court transcripts—but looking at what is possible right now. We are prioritising delivering sentencing remarks for free for all victims, and working with the judiciary to ensure that we get this right and accurate. That is the priority for the Government. As I have said, we are willing to go further on court transcripts; this is not the end. For example, we are looking at what would be the best next step for victims. Is acquittal the best thing to focus on right now? We need to get that right before we go further, and I will happily come back to this House with the Courts Minister on the next steps.</w:t>
      </w:r>
    </w:p>
    <w:p>
      <w:r>
        <w:rPr>
          <w:sz w:val="22"/>
        </w:rPr>
        <w:t>Lords amendment 1 would create a new entitlement for all victims of crime to receive transcripts of routes to verdict and of bail conditions and decisions relevant to their case, free of charge and within 14 days of a request—let us not forget that that is what is in the amendment. I will explain in more detail why that proposal would not provide significant benefits over the systems already in place. First, under the victims code, victims already have the right to be informed of bail outcomes and release conditions within five working days—a shorter timeframe than that proposed in the Lords amendment. We recognise the importance of this right and the benefits for victims in being able to access information in a timely or consistent way. We are exploring how responsibilities under the victims code are being met by the relevant service providers and how to better support them in the delivery of the code.</w:t>
      </w:r>
    </w:p>
    <w:p>
      <w:r>
        <w:rPr>
          <w:sz w:val="22"/>
        </w:rPr>
        <w:t>We are seeking views through the ongoing victims code consultation, which ends at the end of April, on whether the processes for providing bail information are working as intended. To strengthen them further, the Victims and Prisoners Act 2024 will, once commenced, introduce a compliance framework requiring all criminal justice bodies to keep their delivery of the code under review. Taken together, these operational and legislative measures address the core concern around timely and sufficient provision of bail information far more effectively than introducing a statutory duty to provide transcripts of bail hearings.</w:t>
      </w:r>
    </w:p>
    <w:p>
      <w:r>
        <w:rPr>
          <w:sz w:val="22"/>
        </w:rPr>
        <w:t>Secondly, providing victims with routes to verdict would be unlikely to add significant value, which is why we need to discuss with victims what would be of most value to them. A route to verdict is typically a very short document—sometimes it is not even a document at all. Its purpose is not to explain the outcome of a case, but to guide members of the jury through a series of legal questions that they must consider privately when applying the law to the facts. Crucially, juries do not provide their answers to those questions or even give reasons for their verdict. Victims would therefore see only the questions that the jury was asked, not how they were answered, and they would gain no additional insight into the decision.</w:t>
      </w:r>
    </w:p>
    <w:p>
      <w:r>
        <w:rPr>
          <w:sz w:val="22"/>
        </w:rPr>
        <w:t>Lords amendment 3 would require the Crown court to publish sentencing remarks transcripts online and in public within 14 days of a request being made and to inform relevant victims of their right to request anonymity before publication. While the Government are fully committed to strengthening transparency—I make that commitment—the Lords amendment would create significant operational and financial pressures for victims at a very difficult time. Public release demands a higher standard of anonymisation to remove both direct and indirect identifiers of victims and witnesses. That is detailed, skilled work. Current AI-based tools cannot reliably carry out anonymisation for the complex and sensitive material heard in the criminal courts, and trained staff are still required to manually review each and every transcript. That means that even modest increases in publication would create disproportionate pressures on operational capacity.</w:t>
      </w:r>
    </w:p>
    <w:p>
      <w:r>
        <w:rPr>
          <w:sz w:val="22"/>
        </w:rPr>
        <w:t>Furthermore, requiring the court to make victims aware of their right to request anonymity, make appropriate redactions and publish the transcript online—all within 14 days of a sentencing remarks transcript request being made—would not be operationally viable at this time. As I have said, our immediate priority must be delivering the sentencing remarks expansion for victims properly and at pace. Adding substantial new duties at this stage would divert the very resources needed to deliver these important commitments for victims, which victims have asked us directly to provide.</w:t>
      </w:r>
    </w:p>
    <w:p>
      <w:r>
        <w:rPr>
          <w:sz w:val="22"/>
        </w:rPr>
        <w:t>Lords amendment 2 proposes the creation of an appendix to the victims code, setting out how the code applies to close relatives of British national victims of murder, manslaughter and infanticide outside the UK, where the victim was resident in England and Wales. The Government cannot support this Lords amendment, as it risks placing obligations on agencies to provide services to bereaved families that are impossible to deliver in practice and that in some places would go beyond what is in the victims code. It also risks confusing the existing legislative framework and therefore the workability of the code, and it could raise the expectations of victims.</w:t>
      </w:r>
    </w:p>
    <w:p>
      <w:r>
        <w:rPr>
          <w:sz w:val="22"/>
        </w:rPr>
        <w:t>The victims code already applies to some families bereaved by homicide abroad, namely where the offence is murder or manslaughter and the perpetrator is a British national or British resident. That is because, in those circumstances, the case can be prosecuted in England and Wales. Where offences cannot be prosecuted in the UK—for example, where the crime is committed overseas by a foreign national—most entitlements under the victims code do not apply. I pay tribute to the hon. Member for Maidenhead (Mr Reynolds), who is in his place, for all his work with the brilliant organisation Murdered Abroad and for representing the views of all the families here.</w:t>
      </w:r>
    </w:p>
    <w:p>
      <w:r>
        <w:rPr>
          <w:sz w:val="22"/>
        </w:rPr>
        <w:t>While I appreciate that the code does not capture the whole of the cohort covered by the Lords amendment, I give the hon. Member for Maidenhead and the House my absolute assurance that the Government recognise the particular challenges faced by all families bereaved by homicide abroad, including those navigating very complicated overseas criminal justice processes, often in different languages. We are committed to working with agencies to improve the support available to them in England and Wales.</w:t>
      </w:r>
    </w:p>
    <w:p/>
    <w:p>
      <w:r>
        <w:rPr>
          <w:b/>
          <w:color w:val="1A4A6E"/>
          <w:sz w:val="22"/>
        </w:rPr>
        <w:t>Chris Vince (Lab/Co-op)</w:t>
      </w:r>
    </w:p>
    <w:p>
      <w:r>
        <w:rPr>
          <w:sz w:val="22"/>
        </w:rPr>
        <w:t>I join the Minister in thanking the hon. Member for Maidenhead (Mr Reynolds) for his work on this issue. I also take this opportunity to thank my hon. Friend the Member for Bolsover (Natalie Fleet) for her work on the part of this Bill that ensures there are no parental rights for child sex offenders or those who conceived a child by committing rape, which is absolutely abhorrent. I thank the Minister for taking those things forward and for her work in ensuring that victims are at the centre of this Bill.</w:t>
      </w:r>
    </w:p>
    <w:p/>
    <w:p>
      <w:r>
        <w:rPr>
          <w:b/>
          <w:color w:val="1A4A6E"/>
          <w:sz w:val="22"/>
        </w:rPr>
        <w:t>Alex Davies-Jones</w:t>
      </w:r>
    </w:p>
    <w:p>
      <w:r>
        <w:rPr>
          <w:sz w:val="22"/>
        </w:rPr>
        <w:t>My hon. Friend is right. This is called the Victims and Courts Bill because it is a Bill for victims, built by victims and, sadly, by their experiences of how the criminal justice system has not supported them and has failed them. It is important for us to build on the Bill and ensure that we get it right and that it is workable, effective and delivers for victims in their everyday lives, as well as for future victims who will sadly be created by crime committed here or overseas.</w:t>
      </w:r>
    </w:p>
    <w:p>
      <w:r>
        <w:rPr>
          <w:sz w:val="22"/>
        </w:rPr>
        <w:t>Let me return to the victims of homicide abroad. In January this year, the Government published guidance that brings together clear and accessible information for families about the services that can support them. We have clarified the roles and responsibilities in further documentation online, which sets out exactly how the Foreign, Commonwealth and Development Office, the National Police Chiefs’ Council, the Ministry of Justice and the chief coroner and the coroner service will work together when a British national is a victim of murder or manslaughter abroad. While every case is considered on its individual circumstances, this document seeks to ensure a consistent level of service for bereaved families.</w:t>
      </w:r>
    </w:p>
    <w:p>
      <w:r>
        <w:rPr>
          <w:sz w:val="22"/>
        </w:rPr>
        <w:t>Throughout the debates on this topic, we have listened carefully to the concerns raised and we are committed to addressing them. To improve the consistency of support offered by consular services, the FCDO has committed itself to reviewing and refreshing its training provision for all consular staff. We need to improve access to translated documents, and the Ministry of Justice will review how translation is provided in the course of delivering the new homicide service contract in 2027. To ensure there is an independent view of the approach taken by agencies that support this cohort, the FCDO’s senior official for global consular services will meet either the Victims’ Commissioner or a representative when particular issues arise that merit further discussion. I thank the Victims’ Commissioner, and her predecessor, for continuing to engage with the FCDO and other agencies to advocate for families.</w:t>
      </w:r>
    </w:p>
    <w:p>
      <w:r>
        <w:rPr>
          <w:sz w:val="22"/>
        </w:rPr>
        <w:t>While we remain committed to strengthening support for families bereaved by homicide abroad, Lords amendment 2 confuses the purpose of the code in terms of its intended application to crimes capable of prosecution in England and Wales. It also risks creating obligations on agencies that are impossible to deliver, given that many of these cases will be handled overseas and therefore be entirely outside their control. Instead, we are determined to address directly the concerns faced by bereaved families.</w:t>
      </w:r>
    </w:p>
    <w:p>
      <w:r>
        <w:rPr>
          <w:sz w:val="22"/>
        </w:rPr>
        <w:t>Lords amendments 4 and 7 would remove clause 12 from the Bill, which means that the Lord Chancellor would not have the power to set the rates of private prosecution costs recoverable from central funds. The Government therefore cannot support those amendments. Retaining the current arrangements for private prosecutions would preserve a system that is inconsistent and places an unnecessary burden on the courts. Currently, when private prosecutors apply for their costs to be paid from central funds, there is no prescribed rate. The court, or the Legal Aid Agency acting on its behalf, must work out in each individual case what level of reimbursement is “reasonably sufficient”. That lack of clarity leads to unnecessary disputes, appeals and delays in an already delayed court process. By introducing transparent, consistent rates, we will give prosecutors clarity and certainty about what they will be paid, thereby reducing the need for cost appeals. Valuable court time is taken up by the determination of costs because of the lack of prescribed rates, which imposes an unnecessary burden on the courts.</w:t>
      </w:r>
    </w:p>
    <w:p>
      <w:r>
        <w:rPr>
          <w:sz w:val="22"/>
        </w:rPr>
        <w:t>It is important to stress again that the majority of private prosecutions never result in a claim from central funds, and will be entirely unaffected by this measure. Most private prosecutors act responsibly, apply the code tests properly and pursue cases in the public interest. However, we cannot ignore the evidence that, in a small number of cases, the near certainty of recovering large costs from central funds may cause the pursuit of private prosecutions that are disproportionate or an unsuitable remedy to the presenting legal issues. We have seen examples in which the costs claimed bear little resemblance to the scale or seriousness of the case, such as a £90,000 claim in a fraud prosecution when the loss was only £5,000. That is not what the system was intended for.</w:t>
      </w:r>
    </w:p>
    <w:p>
      <w:r>
        <w:rPr>
          <w:sz w:val="22"/>
        </w:rPr>
        <w:t>Let me make it clear that clause 12 does not set any rates, and does not alter the long-established right to bring a private prosecution. That right remains protected under the Prosecution of Offences Act 1985, and will not be affected. Before any rates are set, there will be extensive engagement with stakeholders and a full public consultation. The Government remain open-minded about where the rates should ultimately be set, but the rates will reflect the complexity and seriousness of cases and will be shaped by the evidence that we gather.</w:t>
      </w:r>
    </w:p>
    <w:p>
      <w:r>
        <w:rPr>
          <w:sz w:val="22"/>
        </w:rPr>
        <w:t>A number of respected charities bring private prosecutions to protect the public and pursue wrongdoing, but it is important to note that charities represent only about 10% to 15% of private prosecutions that result in claims on central funds, and that they will continue to be able to bring private prosecutions. Nothing in the clause alters the fundamental right to bring a private prosecution: that right is long-standing and preserved in statute, and the Government have no intention of changing it.</w:t>
      </w:r>
    </w:p>
    <w:p>
      <w:r>
        <w:rPr>
          <w:sz w:val="22"/>
        </w:rPr>
        <w:t>Clause 12 is a measured and necessary first step towards reform. It will bring clarity to an unclear system, improve efficiency, reduce unnecessary burdens on the courts, and help to ensure that taxpayers’ money is used responsibly. It will do all that while safeguarding access to justice and maintaining, fully and unequivocally, the fundamental right to bring a private prosecution.</w:t>
      </w:r>
    </w:p>
    <w:p/>
    <w:p>
      <w:r>
        <w:rPr>
          <w:b/>
          <w:color w:val="1A4A6E"/>
          <w:sz w:val="22"/>
        </w:rPr>
        <w:t>Sir Ashley Fox</w:t>
      </w:r>
    </w:p>
    <w:p>
      <w:r>
        <w:rPr>
          <w:sz w:val="22"/>
        </w:rPr>
        <w:t>The Minister will forgive me if I describe what she has announced as a whole load of waffle. The problem is that the 28-day period is too short, and she should consider some mechanism to allow it to be extended. Providing for training, notices and stuff on websites will not help many victims, who just need more time to consider their legal position. At this late stage, will she consider extending the 28-day period?</w:t>
      </w:r>
    </w:p>
    <w:p/>
    <w:p>
      <w:r>
        <w:rPr>
          <w:b/>
          <w:color w:val="1A4A6E"/>
          <w:sz w:val="22"/>
        </w:rPr>
        <w:t>Alex Davies-Jones</w:t>
      </w:r>
    </w:p>
    <w:p>
      <w:r>
        <w:rPr>
          <w:sz w:val="22"/>
        </w:rPr>
        <w:t>I am afraid that the hon. Member must not have heard what I said before I came to non-legislative changes. The Government are committed to bringing forward legislative changes on that time limit and to consider out-of-time applications by families. We have listened directly to the families about what they want. We could have brought forward an amendment that simply extended the time limit, but the families told us directly that that was not what they wanted. I listened to victims, the Government listened to victims, and in this victims Bill we will do as the victims have asked.</w:t>
      </w:r>
    </w:p>
    <w:p>
      <w:r>
        <w:rPr>
          <w:sz w:val="22"/>
        </w:rPr>
        <w:t>We will continue to test on getting this right, because it is important that we get it right first time. We are confident that we will soon be able to update the House on a workable legislative solution. For those reasons, the Government cannot accept Lords amendments 5 and 6.</w:t>
      </w:r>
    </w:p>
    <w:p/>
    <w:p>
      <w:r>
        <w:rPr>
          <w:b/>
          <w:color w:val="1A4A6E"/>
          <w:sz w:val="22"/>
        </w:rPr>
        <w:t>Madam Deputy Speaker</w:t>
      </w:r>
    </w:p>
    <w:p>
      <w:r>
        <w:rPr>
          <w:sz w:val="22"/>
        </w:rPr>
        <w:t>I call the shadow Justice Secretary.</w:t>
      </w:r>
    </w:p>
    <w:p/>
    <w:p>
      <w:r>
        <w:rPr>
          <w:b/>
          <w:color w:val="1A4A6E"/>
          <w:sz w:val="22"/>
        </w:rPr>
        <w:t>Nick Timothy (Con)</w:t>
      </w:r>
    </w:p>
    <w:p>
      <w:r>
        <w:rPr>
          <w:sz w:val="22"/>
        </w:rPr>
        <w:t>In a week when the Government have been reprimanded for letting foreign criminals out of prison without proper checks or safeguards, have been found to have done absolutely nothing as a firm that was due to build thousands of prison places went bust 18 months ago, and ended short-term sentences, allowing prolific shoplifters and other criminals to escape prison, it is beyond disappointing that they seek today to overturn perfectly sensible Lords amendments. The amendments would make the criminal justice system more transparent and give victims stronger rights to challenge unduly lenient sentences.</w:t>
      </w:r>
    </w:p>
    <w:p>
      <w:r>
        <w:rPr>
          <w:sz w:val="22"/>
        </w:rPr>
        <w:t>We must ask: why are this Government so afraid of the public? Why do Ministers not trust the people? Why do they want to keep injustice—from rape gangs, to serious criminals getting away with a few brief years in prison—out of the spotlight? [ Interruption. ] Labour Members sigh and moan when I raise the rape gangs. That is exactly the mentality that the country is sick of, and it lies behind the failure to prosecute those cases.</w:t>
      </w:r>
    </w:p>
    <w:p>
      <w:r>
        <w:rPr>
          <w:sz w:val="22"/>
        </w:rPr>
        <w:t>We support Lords amendment 2 on expanding the victims code for murder, manslaughter and infanticide abroad. We support Lords amendment 4 to remove clause 12 from the Bill, because that clause will deliver few savings while undermining access to justice. We support Lords amendments 5 and 6, which strengthen the unduly lenient sentence scheme. Amendment 5 introduces an exceptional circumstances clause that allows the deadline to be extended beyond 28 days, and amendment 6 requires the Justice Secretary to ensure that victims and their families are aware of their rights under the scheme. Those are welcome suggestions. I pay tribute to Katie Brett and the rest of Justice for Victims, and to Tracey Hanson, for their campaigning on this front. They have been consistent in making clear that they want meaningful change, not half measures.</w:t>
      </w:r>
    </w:p>
    <w:p>
      <w:r>
        <w:rPr>
          <w:sz w:val="22"/>
        </w:rPr>
        <w:t>Just last week, I wrote to the Attorney General about the case of Mohammed Abdulraziq, who dragged a five-year-old girl off the street so that he could sexually assault her. He was sentenced to only 11 years in prison, and in all probability, he will be out in just seven. Monsters like him need to be kept away from children. The Government’s opposition to these amendments weakens justice and reduces public protection. I heard what the Minister said about looking at legislation in future, and we will hold her to those words.</w:t>
      </w:r>
    </w:p>
    <w:p>
      <w:r>
        <w:rPr>
          <w:sz w:val="22"/>
        </w:rPr>
        <w:t>The failure to trust the people goes not just for the unduly lenient sentence scheme, but for wider transparency in the criminal justice system, and it is on that point that I will focus the rest of my remarks. We Conservatives do trust the people, so we support Lords amendment 1, which entitles victims to free transcripts of route-to-verdict and bail decisions, and Lords amendment 3, which requires the publication of Crown court transcripts of judges’ sentencing remarks, online and for free, within 14 days of a request made by any member of the public.</w:t>
      </w:r>
    </w:p>
    <w:p>
      <w:r>
        <w:rPr>
          <w:sz w:val="22"/>
        </w:rPr>
        <w:t>The Minister explained the Government’s position on those amendments, and amid the verbiage I could discern only excuses. She sounded like the driver of a broken-down train, who, with passengers stranded miles from the nearest station, was doing her best to assure everyone that the train was indeed moving. Of course everyone knows that there is no movement; the train that we are on is entirely stationary. This is an important lesson for the Minister and other members of the Government: the repetition of fiction does not make something fact. We can all see exactly what is and is not happening.</w:t>
      </w:r>
    </w:p>
    <w:p>
      <w:r>
        <w:rPr>
          <w:sz w:val="22"/>
        </w:rPr>
        <w:t>I want to explain why this is so important. Of course, we want to see how the provisions of the Sentencing Act are implemented, but it is simply not acceptable for victims to be charged as much as £7,000 for a transcript. It is vital that we allow transparency, to make it easier for victims, journalists and the wider public to see what is going on in our courts and detect patterns. We know from too many tragedies, and too many cover-ups, that sunlight is always the best disinfectant.</w:t>
      </w:r>
    </w:p>
    <w:p>
      <w:r>
        <w:rPr>
          <w:sz w:val="22"/>
        </w:rPr>
        <w:t>Let us consider the Courtsdesk scandal. When the Justice Secretary tried to shut down that vital, searchable archive of court hearings, he caused an outcry. Before Courtsdesk, official court listings matched reality just 4.2% of the time. Two thirds of courts routinely heard cases that the media never knew about. From crimes committed by illegal immigrants in asylum hotels and weak sentences for paedophiles, to people dragged through the courts for breaking lockdown rules years after the pandemic and offending by convicted criminals who should have been tagged but were not, Courtsdesk helped journalists to join the dots, securing justice for victims and exposing failures in policy. I still want to know why the Justice Secretary wanted to delete that archive, and why Ministers blamed Courtsdesk for a serious data breach, when documents released since show that the Ministry of Justice considered the breach low risk and not worthy of a referral to the Information Commissioner. I will give way if the Minister wishes to explain. [ Interruption. ]</w:t>
      </w:r>
    </w:p>
    <w:p/>
    <w:p>
      <w:r>
        <w:rPr>
          <w:b/>
          <w:color w:val="1A4A6E"/>
          <w:sz w:val="22"/>
        </w:rPr>
        <w:t>Alex Davies-Jones</w:t>
      </w:r>
    </w:p>
    <w:p>
      <w:r>
        <w:rPr>
          <w:sz w:val="22"/>
        </w:rPr>
        <w:t>rose—</w:t>
      </w:r>
    </w:p>
    <w:p/>
    <w:p>
      <w:r>
        <w:rPr>
          <w:b/>
          <w:color w:val="1A4A6E"/>
          <w:sz w:val="22"/>
        </w:rPr>
        <w:t>Madam Deputy Speaker</w:t>
      </w:r>
    </w:p>
    <w:p>
      <w:r>
        <w:rPr>
          <w:sz w:val="22"/>
        </w:rPr>
        <w:t>Order. The normal protocol is that a Member wishes to intervene, but I appreciate the encouragement—and the Minister has risen to it, so well done, Mr Timothy.</w:t>
      </w:r>
    </w:p>
    <w:p/>
    <w:p>
      <w:r>
        <w:rPr>
          <w:b/>
          <w:color w:val="1A4A6E"/>
          <w:sz w:val="22"/>
        </w:rPr>
        <w:t>Alex Davies-Jones</w:t>
      </w:r>
    </w:p>
    <w:p>
      <w:r>
        <w:rPr>
          <w:sz w:val="22"/>
        </w:rPr>
        <w:t>The shadow Secretary of State will know that Courtsdesk is a private company that provides a subscription-based specialist data platform aggregating magistrates court data and offering specialist services to journalists. The proposal did not stop data sharing with Courtsdesk at all, and it was not about reducing transparency. It was merely a commercial sensitivity proposal to take the archive offline temporarily while we determined new contracts. It was not about transparency.</w:t>
      </w:r>
    </w:p>
    <w:p/>
    <w:p>
      <w:r>
        <w:rPr>
          <w:b/>
          <w:color w:val="1A4A6E"/>
          <w:sz w:val="22"/>
        </w:rPr>
        <w:t>Nick Timothy</w:t>
      </w:r>
    </w:p>
    <w:p>
      <w:r>
        <w:rPr>
          <w:sz w:val="22"/>
        </w:rPr>
        <w:t>I think the Minister has been taking lessons from the Prime Minister. She may as well have been reading the phonebook in answering the question. [ Interruption. ] Well, the answer that she just gave was completely unsatisfactory. There was an attempt to delete the archive.</w:t>
      </w:r>
    </w:p>
    <w:p/>
    <w:p>
      <w:r>
        <w:rPr>
          <w:b/>
          <w:color w:val="1A4A6E"/>
          <w:sz w:val="22"/>
        </w:rPr>
        <w:t>Sir Ashley Fox</w:t>
      </w:r>
    </w:p>
    <w:p>
      <w:r>
        <w:rPr>
          <w:sz w:val="22"/>
        </w:rPr>
        <w:t>If there was no intention to delete the data, why did the Chair of the Justice Committee write to the Lord Chancellor asking him to stop the deletion of that data?</w:t>
      </w:r>
    </w:p>
    <w:p/>
    <w:p>
      <w:r>
        <w:rPr>
          <w:b/>
          <w:color w:val="1A4A6E"/>
          <w:sz w:val="22"/>
        </w:rPr>
        <w:t>Nick Timothy</w:t>
      </w:r>
    </w:p>
    <w:p>
      <w:r>
        <w:rPr>
          <w:sz w:val="22"/>
        </w:rPr>
        <w:t>That is a good point. The Minister has her side of the argument, but on the other side is the Justice Committee, pretty much every journalist involved in crime and court reporting, the company involved and Opposition parties of all colours. I think we know what is going on. I was relieved that, after the Conservative campaign to save Courtsdesk, the Justice Secretary bottled it and backed down. He should do the same today by backing Lords amendments 1 and 3.</w:t>
      </w:r>
    </w:p>
    <w:p>
      <w:r>
        <w:rPr>
          <w:sz w:val="22"/>
        </w:rPr>
        <w:t>The lack of transparency in our criminal justice system explains some of the darkest moments in our history. The crimes of the rape gangs were despicable. They were racially and religiously aggravated, and victims were targeted because of their vulnerability. The criminals were not just the rapists but all those who colluded and were complicit in those depraved, sustained attacks: police officers, social workers, local officials and councillors. Some were guilty because they abused those poor girls themselves, some because they helped others to abuse them, and some because they had the chance to stop it but refused to do so. Some were motivated by malice, and some chose to tolerate evil because they did not want to challenge the official narrative about diversity and multiculturalism.</w:t>
      </w:r>
    </w:p>
    <w:p>
      <w:r>
        <w:rPr>
          <w:sz w:val="22"/>
        </w:rPr>
        <w:t>With the rape gangs, and with other acts of corruption and criminality, we know that the politics of communalism is so often lurking. In parts of our country, clan culture is corrupting our public institutions and the rule of law itself. As we saw in the west midlands recently, the authorities chose not only to turn a blind eye, but to make themselves the willing tools of those they should confront. If we want to confront all these things, and if we want to save our country from corruption and ruin, we need victims of crime, journalists, campaigners and the general public to be given the information that they need to expose the truth. We need the Government not to hinder this noble cause, but to use their power to ensure that justice is done. That is why we need far more transparency in the justice system, and why today we will vote in favour of Lords amendments 1 and 3.</w:t>
      </w:r>
    </w:p>
    <w:p/>
    <w:p>
      <w:r>
        <w:rPr>
          <w:b/>
          <w:color w:val="1A4A6E"/>
          <w:sz w:val="22"/>
        </w:rPr>
        <w:t>Kirith Entwistle (Lab)</w:t>
      </w:r>
    </w:p>
    <w:p>
      <w:r>
        <w:rPr>
          <w:sz w:val="22"/>
        </w:rPr>
        <w:t>It is a pleasure to speak in today’s debate. I first spoke on this Bill on Second Reading, when I said that victims in Bolton had waited far too long for a system that truly works for them. This Bill delivers critical reforms to protect victims and rebuild confidence in our justice system, from powers to tackle non-attendance at hearings to measures strengthening the rights of victims. It will help victims to get the justice they deserve, and I am pleased that this Labour Government are getting on with the changes that victims and campaigners have needed for far too long.</w:t>
      </w:r>
    </w:p>
    <w:p>
      <w:r>
        <w:rPr>
          <w:sz w:val="22"/>
        </w:rPr>
        <w:t>I am particularly pleased to support the measures in this Bill that strengthen victims’ rights to receive information. The dedicated victim helpline and the updated victim contact scheme will help end uncertainty and stop victims having to keep chasing for basic updates. I understand the intention behind Lords amendments 1 and 3, on court transcripts, which try to address the same basic problem: victims not getting clear enough information about decisions that affect them. Victims deserve clarity, and the process must be more transparent, but the Government have been consistent in saying that these amendments go further than is currently operationally feasible. If we create duties that the courts do not have the capacity to fill safely, victims will be let down once again. If we promise a process that cannot be delivered in practice, we are not building trust; we are undermining it.</w:t>
      </w:r>
    </w:p>
    <w:p>
      <w:r>
        <w:rPr>
          <w:sz w:val="22"/>
        </w:rPr>
        <w:t>This Bill marks an important step forward in strengthening the rights of victims, ensuring that offenders are held to account and rebuilding confidence in our justice system. For victims in Bolton who have waited far too long to be properly informed, supported and heard, this Bill will make a real difference, and I am proud to support it.</w:t>
      </w:r>
    </w:p>
    <w:p/>
    <w:p>
      <w:r>
        <w:rPr>
          <w:b/>
          <w:color w:val="1A4A6E"/>
          <w:sz w:val="22"/>
        </w:rPr>
        <w:t>Madam Deputy Speaker</w:t>
      </w:r>
    </w:p>
    <w:p>
      <w:r>
        <w:rPr>
          <w:sz w:val="22"/>
        </w:rPr>
        <w:t>I call the Liberal Democrat spokesperson.</w:t>
      </w:r>
    </w:p>
    <w:p/>
    <w:p>
      <w:r>
        <w:rPr>
          <w:b/>
          <w:color w:val="1A4A6E"/>
          <w:sz w:val="22"/>
        </w:rPr>
        <w:t>Ben Maguire (LD)</w:t>
      </w:r>
    </w:p>
    <w:p>
      <w:r>
        <w:rPr>
          <w:sz w:val="22"/>
        </w:rPr>
        <w:t>This Bill returns to us from the other place, where my Liberal Democrat colleagues tabled a number of crucial amendments that come before us today, which concern changes to the unduly lenient sentence scheme, the victims code, access to free court transcripts and more. I am really pleased to hear the Minister support those amendments in principle, and to hear her commitment that she will take them away with her team to make sure that they are workable before bringing them back to this place. Of course, the Liberal Democrats will hold the Government to account on all those amendments and make sure that they are implemented as quickly as possible for the sake of victims.</w:t>
      </w:r>
    </w:p>
    <w:p>
      <w:r>
        <w:rPr>
          <w:sz w:val="22"/>
        </w:rPr>
        <w:t>On Lords amendment 1, I am proud that my colleagues in the other place have been building on the successes of my hon. Friend the Member for Richmond Park (Sarah Olney), who has fought a long-running campaign for free court transcripts for victims. The amendment would give victims a right to receive court transcripts of the route to verdict, and of bail decisions relating to their particular case, free of charge. At present, such transcripts are available to victims only where a defendant has been convicted of an offence. We Liberal Democrats will vote for the amendment in order to build on this Bill and to make further much-needed progress by extending the current scheme. I urge all colleagues from across the House to join us in doing so.</w:t>
      </w:r>
    </w:p>
    <w:p>
      <w:r>
        <w:rPr>
          <w:sz w:val="22"/>
        </w:rPr>
        <w:t>On Lords amendments 5 and 7, we Liberal Democrats, led by Baroness Brinton in the other place, have sought to clarify and amend the unduly lenient sentence scheme. The scheme ensures that victims who feel that an offender’s sentence is unduly lenient can appeal to the court. However, in practice, many victims are completely unaware that this mechanism exists, and are often told about it after their short 28-day appeal window has closed. Some of these cases involve families of victims who have faced some of the most horrific crimes, including brutal murder cases, with harrowing details about what has happened to them or to members of their family laid out before them in court, in full, for the first time. Understandably, this can put them through severe emotional strain and trauma, and have other distressing effects.</w:t>
      </w:r>
    </w:p>
    <w:p>
      <w:r>
        <w:rPr>
          <w:sz w:val="22"/>
        </w:rPr>
        <w:t>For many families of victims, the last thing on their mind are procedures such as appeals. Once they reach a stage where they have processed their grief, the short 28-day window has sometimes already passed—and they may not have even been aware that they could appeal. To address this issue, the new clauses tabled by the Liberal Democrats seek to make allowances for the 28-day timeframe to be extended in exceptional circumstances, and to place much greater responsibility on criminal justice agencies to ensure that victims are fully aware of their rights to appeal and of how quickly they must do so. For example, greater awareness of victims’ rights in relation to the unduly lenient sentence scheme could form part of a judge’s sentencing remarks following a trial, rather than being left as an afterthought that might not be covered at all.</w:t>
      </w:r>
    </w:p>
    <w:p>
      <w:r>
        <w:rPr>
          <w:sz w:val="22"/>
        </w:rPr>
        <w:t>Lords amendment 2 relates to changes to the victims code. It would require the Secretary of State to outline how the rights in the victims code apply to the families of those killed as a result of murder, manslaughter or infanticide outside the UK. The amendment follows the outstanding work of my hon. Friend the Member for Maidenhead (Mr Reynolds), who pushed for these changes at an earlier stage of the Bill’s passage. Although I understand that it would be unreasonable for us to mandate other countries to enforce the UK’s victims code, we are seeking to afford the families of such victims the same rights and to treat them as victims under the code. I am therefore very pleased that our colleagues in the other place have given this sensible and much-needed amendment a chance in this place once again.</w:t>
      </w:r>
    </w:p>
    <w:p>
      <w:r>
        <w:rPr>
          <w:sz w:val="22"/>
        </w:rPr>
        <w:t>I urge all colleagues to vote for all these excellent Lords amendments, which are incredibly important to victims and their families. I hope the Minister will come back to the House to confirm precisely when they can be brought forward by the Government in workable legislation. For the record, I commend the work of our colleagues, both in this House and in the other place, on these issues, which are so vital to victims’ rights and to our justice system as a whole.</w:t>
      </w:r>
    </w:p>
    <w:p/>
    <w:p>
      <w:r>
        <w:rPr>
          <w:b/>
          <w:color w:val="1A4A6E"/>
          <w:sz w:val="22"/>
        </w:rPr>
        <w:t>Pam Cox (Lab)</w:t>
      </w:r>
    </w:p>
    <w:p>
      <w:r>
        <w:rPr>
          <w:sz w:val="22"/>
        </w:rPr>
        <w:t>The Victims and Courts Bill is part of the Government’s wider reforms of our justice system that will, in the round, better protect victims and improve their access to justice, as well as that of defendants. I really welcome its measures to improve communications with victims, to reform non-disclosure agreements, to ensure that defendants appear at sentencing hearings and to restrict the parental rights of child sex offenders. Today, I will focus my remarks on Lords amendments 4 and 7, which are on the financing of private prosecutions.</w:t>
      </w:r>
    </w:p>
    <w:p>
      <w:r>
        <w:rPr>
          <w:sz w:val="22"/>
        </w:rPr>
        <w:t>The Bill amends the Prosecution of Offences Act 1985 to provide a new power for the Lord Chancellor to prescribe the rates at which prosecutors acting in private prosecutions can recover expenses properly incurred by them from central funds. This proposal draws on a related recommendation of the Justice Committee, on which I serve. The rates would not be set by the Lord Chancellor, but would instead be consulted on and implemented through secondary legislation, so it is very important that the Government, through the Lord Chancellor, have the power to control the rates that can be claimed and paid. Lords amendment 4 seeks to leave out clause 12, thereby preventing that power from being accorded to the Lord Chancellor. In my view, the Lord Chancellor needs that power. After all, ours is a public justice system, albeit one that has long accommodated private prosecutions.</w:t>
      </w:r>
    </w:p>
    <w:p>
      <w:r>
        <w:rPr>
          <w:sz w:val="22"/>
        </w:rPr>
        <w:t>The current arrangements contribute to inequity in our justice system, which this Bill seeks to address more broadly. In recent decades, we have seen some landmark private prosecutions, such as the case brought by the parents of Stephen Lawrence, the cases brought by the RSPCA and other charities, and the cases brought by the Cyclists’ Defence Fund and others. Although we might argue that, in a properly functioning justice system, we would no longer need private prosecutions, we clearly do need them, and if we do still need them, we need to be able to exert proper control over the resources expended on them.</w:t>
      </w:r>
    </w:p>
    <w:p/>
    <w:p>
      <w:r>
        <w:rPr>
          <w:b/>
          <w:color w:val="1A4A6E"/>
          <w:sz w:val="22"/>
        </w:rPr>
        <w:t>Steve Barclay</w:t>
      </w:r>
    </w:p>
    <w:p>
      <w:r>
        <w:rPr>
          <w:sz w:val="22"/>
        </w:rPr>
        <w:t>It would be easy for anyone watching the proceedings, with not many Members in the Chamber to discuss these Lords amendments, to think this is about some technical issue or minor point of debate, but the votes today really do matter. They matter to victims, who are currently charged often thousands of pounds for the transcripts of the court hearings in which they were involved. They matter for the transparency and openness of our legal system. They also matter to the public, because on this very issue over 200,000 people signed a public petition, which was debated in Westminster Hall on Monday this week. Although people may think these are just Lords amendments, this is an important set of votes.</w:t>
      </w:r>
    </w:p>
    <w:p>
      <w:r>
        <w:rPr>
          <w:sz w:val="22"/>
        </w:rPr>
        <w:t>I gently say to the Minister that her speech did sound a bit like an episode of “Yes Minister” in that her remarks were, “I fully support giving victims more rights, and that is why today I’m going to vote against every one of the amendments to do so.” As she was speaking, I wrote down some of her phrases. She said that this is “a Bill for victims”, as if the amendments made in the Lords are not meant to empower victims, when they clearly are. She said that she wants to “go further”. It is no wonder her own colleague, the hon. Member for Rotherham (Sarah Champion), said she was “confused”, and she was not the only one confused by a Minister saying that she wants to go further by voting against amendments that would enable us to go further.</w:t>
      </w:r>
    </w:p>
    <w:p>
      <w:r>
        <w:rPr>
          <w:sz w:val="22"/>
        </w:rPr>
        <w:t>The Minister justifies that inconsistency by saying she needs to consult more, including with the judiciary, as if the Government have been ambushed by their own legislation. They control the timing of this Bill and they brought it to the House, but then they say, “Oh, actually, the timing’s not right, and we need more time to consult.” They themselves are legislating and they control the time, so if they needed to consult, they could have done that in a timely fashion.</w:t>
      </w:r>
    </w:p>
    <w:p>
      <w:r>
        <w:rPr>
          <w:sz w:val="22"/>
        </w:rPr>
        <w:t>The Minister said she accepts the challenge of the pressure that the 14-day period puts people under, especially given the interplay with the 28-day window for the unduly lenient sentence scheme. Just to explain that in lay terms, if people want to appeal a sentence that they feel is unduly lenient, they have to do so within 28 days. However, if they cannot get access to the transcript in a timely fashion, their ability to do that is severely constrained. The Government control the legislation and its timing of its introduction, yet they are going to ask Labour Members to vote against these amendments. Is it any wonder they keep U-turning, because they are saying one thing and then they are going to vote to do the opposite today on the basis that at some point in the future they may come round to doing what they say they want to do at the moment?</w:t>
      </w:r>
    </w:p>
    <w:p>
      <w:r>
        <w:rPr>
          <w:sz w:val="22"/>
        </w:rPr>
        <w:t>The Minister says that more cannot be done now, pointing to reasons of technical issues and constraints, while also saying that the Government are overcoming those constraints in relation to sentencing remarks. Again, there is no “can do”. There are lots of things in a court bundle ahead of a court hearing—witness statements, and a huge amount of other documentation—and vastly more information could be shared with victims in a timely way, yet such discussions do not seem to have taken place. It is no wonder that my hon. Friend the Member for Bridgwater (Sir Ashley Fox) called what we are getting instead “waffle”. We have been told we are going to have guidance, work on awareness and—that Government catch-all—a code, as if that is a replacement for actually giving victims access to the transcripts they want.</w:t>
      </w:r>
    </w:p>
    <w:p>
      <w:r>
        <w:rPr>
          <w:sz w:val="22"/>
        </w:rPr>
        <w:t>The crux of the issue is that the Government are introducing this legislation, but those in the Lords have quite rightly scrutinised it and seen that there are constraints on the timescales. The Government do not dispute that; they accept that there is a good case for victims to have more access to transcripts. Indeed, on Monday in Westminster Hall, the Under-Secretary of State for Justice, the hon. Member for Rother Valley (Jake Richards), said:</w:t>
      </w:r>
    </w:p>
    <w:p>
      <w:r>
        <w:rPr>
          <w:sz w:val="22"/>
        </w:rPr>
        <w:t>“There is an issue of transparency regarding court transcripts”. —[ Official Report, 23 March 2026; Vol. 783, c. 39WH.]</w:t>
      </w:r>
    </w:p>
    <w:p>
      <w:r>
        <w:rPr>
          <w:sz w:val="22"/>
        </w:rPr>
        <w:t>Is it not therefore bizarre that the Government will ask their own Back Benchers to vote against doing something about what they accept is a real issue for victims of crime?</w:t>
      </w:r>
    </w:p>
    <w:p/>
    <w:p>
      <w:r>
        <w:rPr>
          <w:b/>
          <w:color w:val="1A4A6E"/>
          <w:sz w:val="22"/>
        </w:rPr>
        <w:t>Lorraine Beavers (Lab)</w:t>
      </w:r>
    </w:p>
    <w:p>
      <w:r>
        <w:rPr>
          <w:sz w:val="22"/>
        </w:rPr>
        <w:t>I welcome the progress that has been made on this Bill. It is right that we are taking steps to rebuild trust in a system that for too long has left victims feeling invisible and unheard. The measures to compel offenders to attend their sentencing hearings are welcome. No family should be denied the chance to see justice simply because an offender refuses to face what they have done. The protections for children, especially in cases of sexual violence, are long overdue.</w:t>
      </w:r>
    </w:p>
    <w:p>
      <w:r>
        <w:rPr>
          <w:sz w:val="22"/>
        </w:rPr>
        <w:t>I will speak specifically about Lords amendments 5 and 6, and about my constituent Katie Brett. Katie’s little sister, Sasha Marsden, was just 16 years old when she was brutally murdered, raped and set on fire. The sheer horror of that crime is beyond words. The pain her family lives with every single day is unimaginable to most of us, yet after enduring the traumatic trial and the devastation of their loss, Katie and her family were faced with another injustice: they had 28 days to challenge the sentence that they believed did not reflect the severity of the crime. What is worse, they were not even told that they had this right.</w:t>
      </w:r>
    </w:p>
    <w:p>
      <w:r>
        <w:rPr>
          <w:sz w:val="22"/>
        </w:rPr>
        <w:t>For the family of a victim, the trial of the perpetrator is always traumatising, but in such a case—Sasha’s family heard the brutal details of her murder for the first time at the trial—most of us would not be emotionally ready to fight another fight and to understand the complex legal processes within 28 days of hearing the sentence. That is 28 days to grieve, 28 days to understand the complex legal system and 28 days to find the strength to fight once more. This is not a meaningful right; this is a barrier.</w:t>
      </w:r>
    </w:p>
    <w:p>
      <w:r>
        <w:rPr>
          <w:sz w:val="22"/>
        </w:rPr>
        <w:t>Katie has shown extraordinary courage in turning her grief into action. Through her campaign for Sasha’s law, she is asking for something perfectly reasonable: more time for victims’ families to seek a review of sentences that they believe are unduly lenient. The Government are absolutely right to be looking at ways to improve communications with victims’ families to ensure that they know their right to appeal under the unduly lenient sentence scheme, but I must make this point to the Minister: 28 days is not enough, even if people are informed of their right to appeal. The period of 28 days is how long someone has to return a T-shirt.</w:t>
      </w:r>
    </w:p>
    <w:p>
      <w:r>
        <w:rPr>
          <w:sz w:val="22"/>
        </w:rPr>
        <w:t>The families deserve longer to consider whether they wish to appeal. I understand the Government’s concern that an end date must still be placed on this longer deadline, which is why Lords amendments 5 and 6 cannot be supported, but I urge them to listen to Katie and the many other families who have suffered at the hands of the status quo, and to ensure that the issue is revisited as the Bill continues its progress.</w:t>
      </w:r>
    </w:p>
    <w:p>
      <w:r>
        <w:rPr>
          <w:sz w:val="22"/>
        </w:rPr>
        <w:t>Offenders are afforded multiple opportunities to appeal, and they are given time, process and support. However, victims’ families are given just one chance, with very limited time for it. This cannot be right. It does not reflect the values that we say our justice system is built on and the values that the Labour Government were elected to put into action. If we are serious about putting victims at the heart of the justice system, we must ensure that their rights are real.</w:t>
      </w:r>
    </w:p>
    <w:p>
      <w:r>
        <w:rPr>
          <w:sz w:val="22"/>
        </w:rPr>
        <w:t>The Bill takes important steps forward, but it must not be the end of the conversation. It must be the beginning of doing better for Katie and Sasha, and for every family forced to navigate grief and injustice at the same time. Let us make sure that our justice system delivers not just outcomes, but humanity, fairness and the time that victims need to truly seek justice.</w:t>
      </w:r>
    </w:p>
    <w:p/>
    <w:p>
      <w:r>
        <w:rPr>
          <w:b/>
          <w:color w:val="1A4A6E"/>
          <w:sz w:val="22"/>
        </w:rPr>
        <w:t>Joshua Reynolds (LD)</w:t>
      </w:r>
    </w:p>
    <w:p>
      <w:r>
        <w:rPr>
          <w:sz w:val="22"/>
        </w:rPr>
        <w:t>I will speak to Lord’s amendment 2, which requires the Secretary of State to issue an appendix to the victims code setting out how the code applies to the families of British nationals who are the victims of murder, manslaughter or infanticide abroad. This is not a new argument in this Chamber. I tabled amendments on Report to make precisely this case, I secured an Adjournment debate last year, and I have raised questions with the Minister several times. I thank her for the work she has done with me and others on this topic.</w:t>
      </w:r>
    </w:p>
    <w:p>
      <w:r>
        <w:rPr>
          <w:sz w:val="22"/>
        </w:rPr>
        <w:t>It is also important to thank the charity Murdered Abroad, and specifically Eve Henderson who has been working on this issue for a long time, as well as the late Baroness Newlove who, in her time as Victims’ Commissioner, worked with Murdered Abroad and me to ensure that the amendments tabled to the Bill were workable in the view of the Victims’ Commissioner.</w:t>
      </w:r>
    </w:p>
    <w:p>
      <w:r>
        <w:rPr>
          <w:sz w:val="22"/>
        </w:rPr>
        <w:t>Murdered Abroad is a campaign made up of bereaved families who have turned their grief into a distinct call for change. Families who are part of Murdered Abroad all have one thing in common: a family member of theirs, a British citizen, was murdered while they were outside the UK. Their calls ask for one simple thing: equal treatment. They are asking for the structured statutory support that any family would receive if tragedy struck on British soil, because a British life lost is a British life, no matter where in the world that loss occurs.</w:t>
      </w:r>
    </w:p>
    <w:p>
      <w:r>
        <w:rPr>
          <w:sz w:val="22"/>
        </w:rPr>
        <w:t>Each year around 80 families receive the news that one of their loved ones has been murdered abroad. Sometimes that is via a police officer, but all too often it is from a journalist who has found out the news first and is asking for comment. When tragedy strikes, it sends any family into an unimaginable position, but when it happens outside the UK, families are left with so many other complications they must contend with. They must navigate foreign legal procedures, untranslated documents and distant court proceedings with patchy and often inconsistent support from their own Government, all at a time of trauma, vulnerability and mourning.</w:t>
      </w:r>
    </w:p>
    <w:p>
      <w:r>
        <w:rPr>
          <w:sz w:val="22"/>
        </w:rPr>
        <w:t>Matthew was sitting in a bar when two door staff rushed over and grabbed him. They were joined by two more, who threw him down a metal staircase. At the bottom, witnesses saw them kicking and hitting him. A UK post-mortem identified over 20 injuries on Matthew’s body. When his mother called the FCDO, she was told that he died of alcohol consumption. That same morning, newspapers in Greece ran the headline, “Teen Drinks Himself to Death”. Matthew’s mum had to fight tooth and nail to get a family liaison officer. She also had to fight tooth and nail for translation support to get documents in English. They ended up being paid for by Derbyshire police, because the FCDO would not pay for them.</w:t>
      </w:r>
    </w:p>
    <w:p>
      <w:r>
        <w:rPr>
          <w:sz w:val="22"/>
        </w:rPr>
        <w:t>Alison and Paul’s son Danny was killed in Amsterdam in 2022, aged just 22 years old. They explained how navigating lengthy and complex Dutch judicial procedures in foreign languages, while also having to arrange matters such as repatriation without any support, was an immense challenge. All the while, they were dealing with the trauma of their son having been killed. That loaded on to them and their daughter an untold amount of stress at a time when they needed support from our Government. In such circumstances, the Government should be supporting families in any way they can.</w:t>
      </w:r>
    </w:p>
    <w:p>
      <w:r>
        <w:rPr>
          <w:sz w:val="22"/>
        </w:rPr>
        <w:t>Let me be clear about what Lords amendment 2 does and does not do. It does not seek to interfere with foreign judicial systems and it does not place unworkable demands on the FCDO. What it does do, however, is establish a statutory baseline, ensuring that bereaved families have access to the support and guidance that any other family of a homicide victim would receive.</w:t>
      </w:r>
    </w:p>
    <w:p>
      <w:r>
        <w:rPr>
          <w:sz w:val="22"/>
        </w:rPr>
        <w:t>Lords amendment 2 inserts an appendix into the victims code which states that families must be provided with specific guidance explaining what support they can access. It explains that they must be given information by the British Government about how the foreign criminal justice process works—not getting involved in that process or interfering with it, but explaining what families can expect. It outlines that they should be given a dedicated family liaison officer to support the family at the worst time. Some police forces do that already, but many do not. We have heard that many police forces will tell families they are not entitled to a family liaison officer. Only immense pressure from families makes those police forces back down and give them the family liaison officer they need. When everything else in the world has gone wrong, it should not be up to these British families to have to push the police to give them the family liaison officer they should be entitled to.</w:t>
      </w:r>
    </w:p>
    <w:p>
      <w:r>
        <w:rPr>
          <w:sz w:val="22"/>
        </w:rPr>
        <w:t>The amendment outlines that the Government must provide translation services for such families. Far too many families tell me that they were told by the Government to use Google Translate to get death certificates translated into English. That is not acceptable—that is not something we can accept ever again. One family told me recently how they found out through Google Translate that their son’s organs had been removed from his body. It is not acceptable that Google Translate told them that. We cannot accept that and the Government need to go further to provide translation services for families.</w:t>
      </w:r>
    </w:p>
    <w:p>
      <w:r>
        <w:rPr>
          <w:sz w:val="22"/>
        </w:rPr>
        <w:t>The Government’s position, set out in a letter to Members on 23 March, is that the amendment would “raise expectations” that cannot be met and that it risks “confusing the legislative framework”. Those arguments are remarkable. We are talking about an appendix to the victims code, laying out what support families can expect from the British Government. The suggestion that setting out in statute what support a bereaved family can expect will somehow undermine the coherence of the entire victims code does not stand up to scrutiny. And it is not just me and the Liberal Democrats saying that. The Victims’ Commissioner must believe that too, because she was pleased that the Lords successfully voted for the amendment. I cannot understand how the amendment would raise expectations that cannot be met and confuse the legislative framework, and neither can the Victims’ Commissioner. I do not understand how the Government can think that.</w:t>
      </w:r>
    </w:p>
    <w:p>
      <w:r>
        <w:rPr>
          <w:sz w:val="22"/>
        </w:rPr>
        <w:t>The Minister points to guidance published in January 2026 as evidence of the Government’s commitment. I welcome that guidance, but guidance is guidance. Guidance is not the law. Guidance can be ignored. It has no real enforcement mechanism. If the Government genuinely believe that families deserve support, we must ask the question: why do they not say so in statute?</w:t>
      </w:r>
    </w:p>
    <w:p>
      <w:r>
        <w:rPr>
          <w:sz w:val="22"/>
        </w:rPr>
        <w:t>Last month, I met families from across the country whose loved ones were murdered abroad. Among that group were families who lost loved ones this year, after the new guidance had come into force. The guidance has not protected them. They have fallen through exactly the same gaps that were in the system before the guidance. The reason is clear: guidance is not statutory; it is a guide. It can be ignored and it too often is. What we need is a statutory appendix to the victims code setting out what support victims will receive, and how the Victims’ Commissioner and her team can support it. There is a lack of consistency. Some families are given a family liaison officer and some are told they cannot receive one. That is the problem we are looking at and we must do better.</w:t>
      </w:r>
    </w:p>
    <w:p>
      <w:r>
        <w:rPr>
          <w:sz w:val="22"/>
        </w:rPr>
        <w:t>I will ask one question of the Minister about transparency in the needs assessment carried out by the Victim Support homicide service. What criteria are used to decide on a family’s needs following homicide abroad? Neither the Victims’ Commissioner nor Murdered Abroad charity members are able to find out what results are coming through and what criteria are being used. That is why families so often feel that there is a lack of consistency and accountability.</w:t>
      </w:r>
    </w:p>
    <w:p/>
    <w:p>
      <w:r>
        <w:rPr>
          <w:b/>
          <w:color w:val="1A4A6E"/>
          <w:sz w:val="22"/>
        </w:rPr>
        <w:t>Alex Davies-Jones</w:t>
      </w:r>
    </w:p>
    <w:p>
      <w:r>
        <w:rPr>
          <w:sz w:val="22"/>
        </w:rPr>
        <w:t>I thank all right hon. and hon. Members who have contributed to the debate today. I will answer the questions of the hon. Member for Maidenhead (Mr Reynolds) first, as he spoke last, and they are fresh in my mind. I will endeavour to get him the information that he asks for. He may not have seen or be aware of the new draft victims code that is out for consultation at the moment, but on page 8, in black and white, are the provisions that will now apply to those who are bereaved due to homicide or manslaughter abroad. We are building on the victims code through the consultation, which is open until 30 April, and I look forward to hearing the hon. Gentleman’s views. As I said, we are determined to do more on translation as well, once the contract ends on the homicide service in 2027, so that we can support victims and bereaved family members so that they never have to go through something like the horrific examples cited by the hon. Gentleman.</w:t>
      </w:r>
    </w:p>
    <w:p>
      <w:r>
        <w:rPr>
          <w:sz w:val="22"/>
        </w:rPr>
        <w:t>I place on the record my sincere gratitude to my hon. Friend the Member for Blackpool North and Fleetwood (Lorraine Beavers) for her unwavering campaigning on behalf of her constituent Katie Brett. I was very grateful to Katie for coming to the recent meeting on the unduly lenient sentence scheme that the Ministry of Justice convened with victims so that we could hear directly from her, as well as Tracey Hanson and others, on what would be most beneficial in terms of legislative changes—not just the statutory duty to be notified and specifying who would notify them, but on the time limit and how best it can be applied in circumstances like Katie’s, so that Sasha’s law can be properly looked at.</w:t>
      </w:r>
    </w:p>
    <w:p>
      <w:r>
        <w:rPr>
          <w:sz w:val="22"/>
        </w:rPr>
        <w:t>I turn to the points made by the right hon. Member for North East Cambridgeshire (Steve Barclay). I understand that it might be difficult for him, given that when he was in government, the legislation that was passed was clearly not workable, sound or efficient on the ground. This Government take a different approach. Although we agree with the sentiment of a number of these amendments, we have to ensure that they are legally workable, sound, responsible and effective. That is what a responsible Government do, and that is what I am determined to do as the Minister responsible.</w:t>
      </w:r>
    </w:p>
    <w:p/>
    <w:p>
      <w:r>
        <w:rPr>
          <w:b/>
          <w:color w:val="1A4A6E"/>
          <w:sz w:val="22"/>
        </w:rPr>
        <w:t>Steve Barclay</w:t>
      </w:r>
    </w:p>
    <w:p>
      <w:r>
        <w:rPr>
          <w:sz w:val="22"/>
        </w:rPr>
        <w:t>The point I was highlighting was the inherent contradictions in the Minister’s remarks. Even now, in her summing up, she has said that the Government are going to go further in 2027, but in her opening remarks she said that they cannot go further because there are technical impediments. The point is that there are inherent contradictions in the Government’s narrative.</w:t>
      </w:r>
    </w:p>
    <w:p/>
    <w:p>
      <w:r>
        <w:rPr>
          <w:b/>
          <w:color w:val="1A4A6E"/>
          <w:sz w:val="22"/>
        </w:rPr>
        <w:t>Alex Davies-Jones</w:t>
      </w:r>
    </w:p>
    <w:p>
      <w:r>
        <w:rPr>
          <w:sz w:val="22"/>
        </w:rPr>
        <w:t>I will try to break it down more simply for the right hon. Gentleman, as he is clearly not listening—</w:t>
      </w:r>
    </w:p>
    <w:p/>
    <w:p>
      <w:r>
        <w:rPr>
          <w:b/>
          <w:color w:val="1A4A6E"/>
          <w:sz w:val="22"/>
        </w:rPr>
        <w:t>Steve Barclay</w:t>
      </w:r>
    </w:p>
    <w:p>
      <w:r>
        <w:rPr>
          <w:sz w:val="22"/>
        </w:rPr>
        <w:t>That’s patronising.</w:t>
      </w:r>
    </w:p>
    <w:p/>
    <w:p>
      <w:r>
        <w:rPr>
          <w:b/>
          <w:color w:val="1A4A6E"/>
          <w:sz w:val="22"/>
        </w:rPr>
        <w:t>Alex Davies-Jones</w:t>
      </w:r>
    </w:p>
    <w:p>
      <w:r>
        <w:rPr>
          <w:sz w:val="22"/>
        </w:rPr>
        <w:t>Patronising, but truthful, given that what I am saying is that the Government are determined to go further in the right way. We agree with the sentiment of the Lords amendments, but they are not workable and will not work in this legislation. Where practically possible, we will be bringing forward legislative changes and we will work with right hon. and hon. Members across the House to ensure that this happens, but that will not be in a way that would be a dereliction of duty and disrespectful to the victims whom this Government represent. The victims are at the forefront of this legislation, and we need to ensure that the Bill works in practice. I appreciate that the right hon. Gentleman was part of a Government who clearly did not do that.</w:t>
      </w:r>
    </w:p>
    <w:p>
      <w:r>
        <w:rPr>
          <w:sz w:val="22"/>
        </w:rPr>
        <w:t>I am also incredibly grateful to those who have supported the measures in the Bill, particularly the victims, who have waited far too long for change. They want a justice system that treats with them dignity, keeps them informed and ensures that offenders are properly held to account. The Bill delivers tangible improvements that can be implemented while sitting alongside wider reforms that will modernise our court process and put victims at the heart of the system.</w:t>
      </w:r>
    </w:p>
    <w:p>
      <w:r>
        <w:rPr>
          <w:sz w:val="22"/>
        </w:rPr>
        <w:t>Today, the House has the opportunity to support and protect victims and restore confidence in our justice system. I urge the House to support this Bill and to reject the Lords amendments.</w:t>
      </w:r>
    </w:p>
    <w:p>
      <w:r>
        <w:rPr>
          <w:sz w:val="22"/>
        </w:rPr>
        <w:t>Question put, That this House disagrees with Lords amendment 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