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Relations</w:t>
      </w:r>
    </w:p>
    <w:p>
      <w:r>
        <w:rPr>
          <w:sz w:val="20"/>
        </w:rPr>
        <w:t>25 June 2026  ·  Commons  ·  Oral Questions</w:t>
      </w:r>
    </w:p>
    <w:p>
      <w:r>
        <w:rPr>
          <w:b/>
        </w:rPr>
        <w:t xml:space="preserve">Policy areas: </w:t>
      </w:r>
      <w:r>
        <w:rPr>
          <w:sz w:val="20"/>
        </w:rPr>
        <w:t>Economy, Foreign affairs and diplomacy, Trade</w:t>
      </w:r>
    </w:p>
    <w:p>
      <w:r>
        <w:rPr>
          <w:b/>
        </w:rPr>
        <w:t xml:space="preserve">Topics: </w:t>
      </w:r>
      <w:r>
        <w:rPr>
          <w:sz w:val="20"/>
        </w:rPr>
        <w:t>corporate sustainability, erasmus+, trade barriers, uk-eu relations, youth experience scheme</w:t>
      </w:r>
    </w:p>
    <w:p>
      <w:r>
        <w:rPr>
          <w:b/>
        </w:rPr>
        <w:t xml:space="preserve">Source: </w:t>
      </w:r>
      <w:r>
        <w:rPr>
          <w:sz w:val="20"/>
        </w:rPr>
        <w:t>https://hansard.parliament.uk/Commons/2026-06-25/debates/DE85859E-6DF9-41E4-82FE-4C53720AD332/UkeuRelations</w:t>
      </w:r>
    </w:p>
    <w:p/>
    <w:p>
      <w:r>
        <w:rPr>
          <w:b/>
          <w:color w:val="1A4A6E"/>
          <w:sz w:val="22"/>
        </w:rPr>
        <w:t>Martin Rhodes (Lab)</w:t>
      </w:r>
    </w:p>
    <w:p>
      <w:r>
        <w:rPr>
          <w:sz w:val="22"/>
        </w:rPr>
        <w:t>3. What steps he is taking to improve relations with the EU.</w:t>
      </w:r>
    </w:p>
    <w:p/>
    <w:p>
      <w:r>
        <w:rPr>
          <w:b/>
          <w:color w:val="1A4A6E"/>
          <w:sz w:val="22"/>
        </w:rPr>
        <w:t>Rebecca Smith (Con)</w:t>
      </w:r>
    </w:p>
    <w:p>
      <w:r>
        <w:rPr>
          <w:sz w:val="22"/>
        </w:rPr>
        <w:t>11. What recent discussions he has had with his EU counterparts on the future EU-UK relationship.</w:t>
      </w:r>
    </w:p>
    <w:p/>
    <w:p>
      <w:r>
        <w:rPr>
          <w:b/>
          <w:color w:val="1A4A6E"/>
          <w:sz w:val="22"/>
        </w:rPr>
        <w:t>Jeff Smith (Lab)</w:t>
      </w:r>
    </w:p>
    <w:p>
      <w:r>
        <w:rPr>
          <w:sz w:val="22"/>
        </w:rPr>
        <w:t>15. What steps he is taking to improve relations with the EU.</w:t>
      </w:r>
    </w:p>
    <w:p/>
    <w:p>
      <w:r>
        <w:rPr>
          <w:b/>
          <w:color w:val="1A4A6E"/>
          <w:sz w:val="22"/>
        </w:rPr>
        <w:t>Nick Thomas-Symonds (The Paymaster General and Minister for the Cabinet Office)</w:t>
      </w:r>
    </w:p>
    <w:p>
      <w:r>
        <w:rPr>
          <w:sz w:val="22"/>
        </w:rPr>
        <w:t>The Government held the first-ever UK-EU summit last year, where we announced a new common understanding that is good for bills, for borders and for jobs. We look forward to going further at the next UK-EU summit, which will be held at the earliest possible opportunity.</w:t>
      </w:r>
    </w:p>
    <w:p/>
    <w:p>
      <w:r>
        <w:rPr>
          <w:b/>
          <w:color w:val="1A4A6E"/>
          <w:sz w:val="22"/>
        </w:rPr>
        <w:t>Martin Rhodes</w:t>
      </w:r>
    </w:p>
    <w:p>
      <w:r>
        <w:rPr>
          <w:sz w:val="22"/>
        </w:rPr>
        <w:t>Improving our relationship with the EU is about trade barriers, but it is also about standards. Many UK companies already follow the EU’s corporate sustainability due diligence directive in order to trade with our biggest external market. Without alignment, we risk becoming a dumping ground for unethically sourced products while responsible UK companies are undercut by less responsible enterprises. What conversations has the Minister had with Cabinet colleagues about aligning our human rights and environmental due diligence regime with that of the EU, to protect UK companies that do the right thing?</w:t>
      </w:r>
    </w:p>
    <w:p/>
    <w:p>
      <w:r>
        <w:rPr>
          <w:b/>
          <w:color w:val="1A4A6E"/>
          <w:sz w:val="22"/>
        </w:rPr>
        <w:t>Nick Thomas-Symonds</w:t>
      </w:r>
    </w:p>
    <w:p>
      <w:r>
        <w:rPr>
          <w:sz w:val="22"/>
        </w:rPr>
        <w:t>The UK supports the EU’s efforts to promote sustainable and responsible corporate behaviour within global value chains. We will continue to review the impact of measures taken by the EU and other countries, including, as my hon. Friend suggested, to see what lessons can be drawn from other jurisdictions to inform the UK’s approach.</w:t>
      </w:r>
    </w:p>
    <w:p/>
    <w:p>
      <w:r>
        <w:rPr>
          <w:b/>
          <w:color w:val="1A4A6E"/>
          <w:sz w:val="22"/>
        </w:rPr>
        <w:t>Rebecca Smith</w:t>
      </w:r>
    </w:p>
    <w:p>
      <w:r>
        <w:rPr>
          <w:sz w:val="22"/>
        </w:rPr>
        <w:t>I was recently in Washington DC. On several occasions, our American counterparts raised concerns about the future of the EU-UK relationship and realignment. What discussions has the Paymaster General had with his US counterparts, as well as with EU counterparts?</w:t>
      </w:r>
    </w:p>
    <w:p/>
    <w:p>
      <w:r>
        <w:rPr>
          <w:b/>
          <w:color w:val="1A4A6E"/>
          <w:sz w:val="22"/>
        </w:rPr>
        <w:t>Nick Thomas-Symonds</w:t>
      </w:r>
    </w:p>
    <w:p>
      <w:r>
        <w:rPr>
          <w:sz w:val="22"/>
        </w:rPr>
        <w:t>I am very pleased with the economic deal with the United States that this Government have delivered and with the advantages that it brings, particularly for our automotive sector, including the jobs saved at Jaguar Land Rover. It is perfectly possible, as the Government are demonstrating, to sign free trade and economic deals around the world while having a close relationship with the EU.</w:t>
      </w:r>
    </w:p>
    <w:p/>
    <w:p>
      <w:r>
        <w:rPr>
          <w:b/>
          <w:color w:val="1A4A6E"/>
          <w:sz w:val="22"/>
        </w:rPr>
        <w:t>Jeff Smith</w:t>
      </w:r>
    </w:p>
    <w:p>
      <w:r>
        <w:rPr>
          <w:sz w:val="22"/>
        </w:rPr>
        <w:t>Following the agreement at the May 2025 summit to establish a UK-EU youth experience scheme, can the Minister update the House on the progress of negotiations on the scheme and confirm that it remains a Government priority?</w:t>
      </w:r>
    </w:p>
    <w:p/>
    <w:p>
      <w:r>
        <w:rPr>
          <w:b/>
          <w:color w:val="1A4A6E"/>
          <w:sz w:val="22"/>
        </w:rPr>
        <w:t>Nick Thomas-Symonds</w:t>
      </w:r>
    </w:p>
    <w:p>
      <w:r>
        <w:rPr>
          <w:sz w:val="22"/>
        </w:rPr>
        <w:t>I certainly can. Negotiations have been proceeding very well. I look forward to making the case for those opportunities to work, travel and study for young people—I think it is very exciting.</w:t>
      </w:r>
    </w:p>
    <w:p/>
    <w:p>
      <w:r>
        <w:rPr>
          <w:b/>
          <w:color w:val="1A4A6E"/>
          <w:sz w:val="22"/>
        </w:rPr>
        <w:t>Sir Alec Shelbrooke (Con)</w:t>
      </w:r>
    </w:p>
    <w:p>
      <w:r>
        <w:rPr>
          <w:sz w:val="22"/>
        </w:rPr>
        <w:t>The negotiations for the new relationship with the EU have been the body of the Minister’s work, so what pitch will he make to the right hon. Member for Makerfield (Andy Burnham) about how important it is that he carries on doing this work, or will he give up so that he does not have to be involved in the right hon. Member’s flip-flopping?</w:t>
      </w:r>
    </w:p>
    <w:p/>
    <w:p>
      <w:r>
        <w:rPr>
          <w:b/>
          <w:color w:val="1A4A6E"/>
          <w:sz w:val="22"/>
        </w:rPr>
        <w:t>Nick Thomas-Symonds</w:t>
      </w:r>
    </w:p>
    <w:p>
      <w:r>
        <w:rPr>
          <w:sz w:val="22"/>
        </w:rPr>
        <w:t>I am very proud of the Government’s work over the past two years. I do not think there is any doubt at all that the UK-EU relationship is in a significantly better place today than when we came into office. I look forward to making the case for a deal that will be good for jobs and for securing our borders.</w:t>
      </w:r>
    </w:p>
    <w:p/>
    <w:p>
      <w:r>
        <w:rPr>
          <w:b/>
          <w:color w:val="1A4A6E"/>
          <w:sz w:val="22"/>
        </w:rPr>
        <w:t>Speaker</w:t>
      </w:r>
    </w:p>
    <w:p>
      <w:r>
        <w:rPr>
          <w:sz w:val="22"/>
        </w:rPr>
        <w:t>I call the shadow Minister.</w:t>
      </w:r>
    </w:p>
    <w:p/>
    <w:p>
      <w:r>
        <w:rPr>
          <w:b/>
          <w:color w:val="1A4A6E"/>
          <w:sz w:val="22"/>
        </w:rPr>
        <w:t>Mike Wood (Con)</w:t>
      </w:r>
    </w:p>
    <w:p>
      <w:r>
        <w:rPr>
          <w:sz w:val="22"/>
        </w:rPr>
        <w:t>The Minister has submitted in answers to written questions that there will be no substantive vote in this House on UK association to Erasmus+, even though the Government plan to tie us into a multi-year programme without saying what it will cost after the first year. The Defence Secretary resigned because the Chancellor will not provide the funding we need for our defence, but apparently money is no object when it comes to this programme. Will the Minister finally tell us the Government’s own central estimate for the programme, or must the public rely on press reports of an £8 billion bill?</w:t>
      </w:r>
    </w:p>
    <w:p/>
    <w:p>
      <w:r>
        <w:rPr>
          <w:b/>
          <w:color w:val="1A4A6E"/>
          <w:sz w:val="22"/>
        </w:rPr>
        <w:t>Nick Thomas-Symonds</w:t>
      </w:r>
    </w:p>
    <w:p>
      <w:r>
        <w:rPr>
          <w:sz w:val="22"/>
        </w:rPr>
        <w:t>We have re-accession to Erasmus+ from next year at a cost of £570 million, after I negotiated a 30% discount. After 10 months, there is a review clause so that we can balance participation versus cost. I have looked after every penny in this negotiation, and I have not signed up to things that do not deliver value for money. I am quite happy to explain it to the shadow Minister, rather than him just reading about it in the newspapers.</w:t>
      </w:r>
    </w:p>
    <w:p/>
    <w:p>
      <w:r>
        <w:rPr>
          <w:b/>
          <w:color w:val="1A4A6E"/>
          <w:sz w:val="22"/>
        </w:rPr>
        <w:t>Mike Wood</w:t>
      </w:r>
    </w:p>
    <w:p>
      <w:r>
        <w:rPr>
          <w:sz w:val="22"/>
        </w:rPr>
        <w:t>I think everybody will have heard that the Minister has again refused to give any indication as to what he thinks would be an acceptable bill.</w:t>
      </w:r>
    </w:p>
    <w:p>
      <w:r>
        <w:rPr>
          <w:sz w:val="22"/>
        </w:rPr>
        <w:t>The Government used the cover of the Prime Minister’s resignation on Monday to sneak out a written ministerial statement to say that the Turing scheme was being cancelled—a good day to bury bad news. Turing reached 43,000 UK students and provided opportunities in 153 countries for £105 million. Six of the 10 most popular destinations were outside Europe. Erasmus+ will send about half as many UK students abroad as it will bring in, and for more than five times the cost. Given all that, and the Minister’s unwillingness to indicate what the long-term budget will be, how can he possibly be confident that this programme provides five times the value of the scheme that it apparently replaces?</w:t>
      </w:r>
    </w:p>
    <w:p/>
    <w:p>
      <w:r>
        <w:rPr>
          <w:b/>
          <w:color w:val="1A4A6E"/>
          <w:sz w:val="22"/>
        </w:rPr>
        <w:t>Nick Thomas-Symonds</w:t>
      </w:r>
    </w:p>
    <w:p>
      <w:r>
        <w:rPr>
          <w:sz w:val="22"/>
        </w:rPr>
        <w:t>Because it has a 10-month review clause to ensure that it is delivering value for money. Under Erasmus+, there are still opportunities to go around the world. I say quite candidly to the hon. Gentleman that he should look very carefully at all the different opportunities under Erasmus+. It is not just about traditional studies. People studying vocational qualifications go overseas as well, such as those studying sport coaching. There is a range of opportunities that are not available under Turing. If the Conservatives are seriously now setting their face against these opportunities for young people, best of luck to them.</w:t>
      </w:r>
    </w:p>
    <w:p/>
    <w:p>
      <w:r>
        <w:rPr>
          <w:b/>
          <w:color w:val="1A4A6E"/>
          <w:sz w:val="22"/>
        </w:rPr>
        <w:t>Speaker</w:t>
      </w:r>
    </w:p>
    <w:p>
      <w:r>
        <w:rPr>
          <w:sz w:val="22"/>
        </w:rPr>
        <w:t>I call the Liberal Democrat spokesperson.</w:t>
      </w:r>
    </w:p>
    <w:p/>
    <w:p>
      <w:r>
        <w:rPr>
          <w:b/>
          <w:color w:val="1A4A6E"/>
          <w:sz w:val="22"/>
        </w:rPr>
        <w:t>Lisa Smart (LD)</w:t>
      </w:r>
    </w:p>
    <w:p>
      <w:r>
        <w:rPr>
          <w:sz w:val="22"/>
        </w:rPr>
        <w:t>This week marked 10 years since the EU referendum vote, and the world has changed since then, with an unreliable Trump in the White House and Putin bombing schools in Ukraine. Labour’s red lines are holding Britain back. They are hurting the British people and playing into the hands of those who seek to divide us. It was made clear to me in Brussels last month that the ball is in the UK’s court and that there is real openness to Liberal Democrat plans for a sensible, pragmatic and deliverable plan for closer working. Will the Paymaster General commit to urging the new Prime Minister to drop Labour’s red lines and back Lib Dem plans for a new UK-EU growth and defence partnership to make the UK safer, stronger and richer?</w:t>
      </w:r>
    </w:p>
    <w:p/>
    <w:p>
      <w:r>
        <w:rPr>
          <w:b/>
          <w:color w:val="1A4A6E"/>
          <w:sz w:val="22"/>
        </w:rPr>
        <w:t>Nick Thomas-Symonds</w:t>
      </w:r>
    </w:p>
    <w:p>
      <w:r>
        <w:rPr>
          <w:sz w:val="22"/>
        </w:rPr>
        <w:t>We have been building a growth and defence partnership, and we do not have to move the red lines to do it; it is what I have been doing every single week with the democratic mandate we have from 2024. The hon. Lady makes the argument for a customs union. This Government have managed to secure free trade deals with India and the Gulf Co-operation Council and an economic deal with the United States. Perhaps she might want to send her message to workers at Jaguar Land Rover, whose jobs have relied on the Government’s trade negotiation.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