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Houses in Multiple Occupation</w:t>
      </w:r>
    </w:p>
    <w:p>
      <w:r>
        <w:rPr>
          <w:sz w:val="20"/>
        </w:rPr>
        <w:t>25 June 2026  ·  Commons  ·  Debate</w:t>
      </w:r>
    </w:p>
    <w:p>
      <w:r>
        <w:rPr>
          <w:b/>
        </w:rPr>
        <w:t xml:space="preserve">Policy areas: </w:t>
      </w:r>
      <w:r>
        <w:rPr>
          <w:sz w:val="20"/>
        </w:rPr>
        <w:t>Housing and planning, Local government, Society and culture</w:t>
      </w:r>
    </w:p>
    <w:p>
      <w:r>
        <w:rPr>
          <w:b/>
        </w:rPr>
        <w:t xml:space="preserve">Topics: </w:t>
      </w:r>
      <w:r>
        <w:rPr>
          <w:sz w:val="20"/>
        </w:rPr>
        <w:t>anti-social behaviour, houses in multiple occupation, licensing of hmos, planning regulations, social housing provision</w:t>
      </w:r>
    </w:p>
    <w:p>
      <w:r>
        <w:rPr>
          <w:b/>
        </w:rPr>
        <w:t xml:space="preserve">Source: </w:t>
      </w:r>
      <w:r>
        <w:rPr>
          <w:sz w:val="20"/>
        </w:rPr>
        <w:t>https://hansard.parliament.uk/Commons/2026-06-25/debates/64B52F8F-AB4A-424E-A8D3-B62E7B4F7032/HousesInMultipleOccupation</w:t>
      </w:r>
    </w:p>
    <w:p/>
    <w:p>
      <w:r>
        <w:rPr>
          <w:b/>
          <w:color w:val="1A4A6E"/>
          <w:sz w:val="22"/>
        </w:rPr>
        <w:t>Emma Lewell (Lab)</w:t>
      </w:r>
    </w:p>
    <w:p>
      <w:r>
        <w:rPr>
          <w:sz w:val="22"/>
        </w:rPr>
        <w:t>Thank you very much, Madam Deputy Speaker, for granting me this debate.</w:t>
      </w:r>
    </w:p>
    <w:p>
      <w:r>
        <w:rPr>
          <w:sz w:val="22"/>
        </w:rPr>
        <w:t>South Shields is a beautiful constituency, with our gorgeous coastline matched only by our friendly, lovely locals. Houses in multiple occupation are buildings or flats in which two or more households share a bathroom, toilet or cooking facilities. It is important to make the distinction, when discussing HMOs today, that I am not discussing supported accommodation, which provides much-needed care, supervision and support for those in need, nor am I discussing student accommodation or blocks of self-contained flats. This debate is also not about well-managed HMOs, because in South Shields they are not the majority of our HMOs, nor is this about stigmatising residents of HMOs, who, without a room in an HMO, would be homeless and literally have nowhere else to go. It is also not about asylum seekers in temporary accommodation. We have a welcoming community in South Shields, and have never turned away anyone in genuine need or seeking protection from conflict, war or persecution.</w:t>
      </w:r>
    </w:p>
    <w:p>
      <w:r>
        <w:rPr>
          <w:sz w:val="22"/>
        </w:rPr>
        <w:t>The fact that HMOs are used as a substitute for good social housing or supported living environments is a result of the failure of successive Governments to build enough affordable homes. It is a false economy, though, to saturate an area with HMOs instead of focusing on building good-quality social housing. I know the Government are taking steps to address this, but progress is painfully slow.</w:t>
      </w:r>
    </w:p>
    <w:p>
      <w:r>
        <w:rPr>
          <w:sz w:val="22"/>
        </w:rPr>
        <w:t>I have been to visit some of our HMOs in South Shields, and they are absolutely shocking. People living in HMOs deserve better, and my constituents putting up with the badly run HMOs blighting our community deserve better, too. In South Tyneside, we have approximately 60 HMOs, 51 of which are in my constituency. That accounts for 85% of the total across our small local authority. However, since a licence for an HMO is needed only if there are five or more people living in it, we really do not know how many they are. Smaller HMOs are not accounted for in the figures. Answers to written questions to the Ministry of Housing, Communities and Local Government have also said that the Government have no idea how many HMOs there are, nor do they know how many have been closed due to licences not being properly adhered to.</w:t>
      </w:r>
    </w:p>
    <w:p>
      <w:r>
        <w:rPr>
          <w:sz w:val="22"/>
        </w:rPr>
        <w:t>But I live in my constituency. It is my home, and as all MPs do, I speak with my constituents regularly. We know and we see that the number we have in South Shields is unmanageable. In one street, there are properties housing nearly 100 HMO residents. In some streets, nearly every other property is an HMO. This is heavily concentrated in two parts of my constituency, Beacon and Bents, and West Park. We are all completely fed up of the crime, antisocial behaviour, violence, theft, damage to property and drug paraphernalia on our streets. We are fed up of drug addicts and alcoholics wandering around, exposing themselves and leaving excrement on our streets. We are fed up of the noise and the violence, the general rubbish and the rats, and the decline of our overall environment that is common to some of these HMOs.</w:t>
      </w:r>
    </w:p>
    <w:p>
      <w:r>
        <w:rPr>
          <w:sz w:val="22"/>
        </w:rPr>
        <w:t>I remember talking to one lady who said that she and her neighbours no longer let their children play out in the front garden or street. The last time they did, a drunk with his head split open tried to approach their little girls. This is not the South Shields that I grew up in. Streets that were once lined with grand houses leading down to our beautiful coast and into the town centre now feel unsafe to walk down for me and those of us who are proud to call South Shields our home.</w:t>
      </w:r>
    </w:p>
    <w:p/>
    <w:p>
      <w:r>
        <w:rPr>
          <w:b/>
          <w:color w:val="1A4A6E"/>
          <w:sz w:val="22"/>
        </w:rPr>
        <w:t>Sir Ashley Fox (Con)</w:t>
      </w:r>
    </w:p>
    <w:p>
      <w:r>
        <w:rPr>
          <w:sz w:val="22"/>
        </w:rPr>
        <w:t>I thank the hon. Lady for obtaining the debate. In the town of Bridgwater, we have had an increasing number of HMOs being developed. It leads to an enormous number of vehicles trying to park on a single road, it changes the nature of an area, and the council seems powerless to stop it. Does she agree that local authorities need additional powers to restrict the number of HMOs in any particular area, and furthermore, that permission should be required for HMOs with fewer than five people?</w:t>
      </w:r>
    </w:p>
    <w:p/>
    <w:p>
      <w:r>
        <w:rPr>
          <w:b/>
          <w:color w:val="1A4A6E"/>
          <w:sz w:val="22"/>
        </w:rPr>
        <w:t>Emma Lewell</w:t>
      </w:r>
    </w:p>
    <w:p>
      <w:r>
        <w:rPr>
          <w:sz w:val="22"/>
        </w:rPr>
        <w:t>The hon. Member pre-empts what I am going to talk about later in my speech. I am also going to explain what we actually did in South Shields: residents and I forced our council to do exactly what he suggests.</w:t>
      </w:r>
    </w:p>
    <w:p>
      <w:r>
        <w:rPr>
          <w:sz w:val="22"/>
        </w:rPr>
        <w:t>The character and history of our housing is being demolished before our eyes. Housing is being chopped up by greedy developers who want to make money off the back of vulnerable people. These are streets I have known my whole life, and it is heartbreaking that this has been allowed to happen. It is impacting the quality of people’s daily life, house prices and community cohesion. Residents and I are totally fed up of it. We spent years working together to try to get the council to stop new applications and increase inspections. Every single time, we were tied in knots when it came to the legislation, and were told, “Nothing can be done. It’s just the way it is.” Last year, on 3 November, I presented a parliamentary petition on behalf of the people of South Shields demanding action, and that the council use the powers that it had to stop the proliferation of HMOs. I also asked in that petition for the Government to strengthen legislation in relation to the monitoring of HMOs, so that the badly run ones could be closed down quicker. Two days later, the council decided to implement what we were asking for: a borough-wide article 4 direction. That meant that regardless of the size of a property, planning approval would be needed.</w:t>
      </w:r>
    </w:p>
    <w:p/>
    <w:p>
      <w:r>
        <w:rPr>
          <w:b/>
          <w:color w:val="1A4A6E"/>
          <w:sz w:val="22"/>
        </w:rPr>
        <w:t>Daniel Francis (Lab)</w:t>
      </w:r>
    </w:p>
    <w:p>
      <w:r>
        <w:rPr>
          <w:sz w:val="22"/>
        </w:rPr>
        <w:t>I thank my hon. Friend for securing the debate. We have an article 4 direction in the London borough of Bexley—I am one of the borough’s MPs. However, under the Charities Act 2011, charities running temporary accommodation for people suffering from drug or alcohol abuse, or a mental disorder, and registered providers do not need that permission. In my caseload, I see landlords joining with charities to put people in that accommodation who are not in those categories. In that way, they circumvent the restrictions in place. Does she agree that we need to ask the Government to look at how, following an article 4 direction, some landlords use that restriction to further circumvent regulations?</w:t>
      </w:r>
    </w:p>
    <w:p/>
    <w:p>
      <w:r>
        <w:rPr>
          <w:b/>
          <w:color w:val="1A4A6E"/>
          <w:sz w:val="22"/>
        </w:rPr>
        <w:t>Emma Lewell</w:t>
      </w:r>
    </w:p>
    <w:p>
      <w:r>
        <w:rPr>
          <w:sz w:val="22"/>
        </w:rPr>
        <w:t>I completely agree. In South Shields, developers are doing exactly the same; they are getting around the article 4 restriction. Some of them have started to create “Airbnbs”; they are HMOs, but developers refer to them as Airbnbs in law, and are getting away with it once again.</w:t>
      </w:r>
    </w:p>
    <w:p>
      <w:r>
        <w:rPr>
          <w:sz w:val="22"/>
        </w:rPr>
        <w:t>We had an article 4 direction in force in parts of my constituency, just as my hon. Friend does in his, but that was after we were already saturated with HMOs in other parts. Prior to the article 4 direction, a property housing up to five residents in most areas of the local authority did not need planning permission, but that does not necessarily mean that new applications will now go to a planning committee; a request has to be made for it to do so, via me, as the MP, or an elected councillor.</w:t>
      </w:r>
    </w:p>
    <w:p>
      <w:r>
        <w:rPr>
          <w:sz w:val="22"/>
        </w:rPr>
        <w:t>It should not have taken years of meetings, letters, parliamentary questions and a petition to get the council to act. It worries me how many other areas are not using the article 4 direction. Even when applications have been refused, developers are appealing them. It cannot be right that hundreds of residents’ voices are being ignored in favour of developers who do not live in our area. Much to my dismay, South Shields is actually advertised on developer websites as the place to go to set up an HMO. My message to those developers is that it is not the place to come to set up their HMOs. We will not be treated in that way, nor will we allow vulnerable people to be.</w:t>
      </w:r>
    </w:p>
    <w:p>
      <w:r>
        <w:rPr>
          <w:sz w:val="22"/>
        </w:rPr>
        <w:t>I have been made aware that there is a statutory instrument before this House that will mean that local councillors and MPs will no longer be able to call in planning applications for HMOs. That means that local people will literally have zero say in what happens in their neighbourhoods or streets—or to the house next door. Instead, officers in the local authority will make the decisions. That is outrageously undemocratic. I cannot believe that the Government think it is acceptable to discount the voices of entire communities in favour of developers who do not live in the area, and who then delegate important decisions to officers, who often do not live in the area either. It is a really crude way to address the housing crisis, and it will completely fracture communities. It also places council planning officers in a difficult position with the communities they serve.</w:t>
      </w:r>
    </w:p>
    <w:p>
      <w:r>
        <w:rPr>
          <w:sz w:val="22"/>
        </w:rPr>
        <w:t>As for those HMOs already in existence that are badly run, the licensing regime is supposed to ensure that certain standards are adhered to. However, since the inspection that goes with the licence can happen only every five years—at the renewal of that licence—the system is not very robust. We can all agree that if something is not inspected for five years, a lot can go on. Licences must meet mandatory conditions around fire safety, minimum room size and provision of amenities. Crucially, landlords are supposed to pass the fit and proper person test, a principle that is open to wide and broad interpretation. In South Shields, we have seen that test simply not work in practice.</w:t>
      </w:r>
    </w:p>
    <w:p>
      <w:r>
        <w:rPr>
          <w:sz w:val="22"/>
        </w:rPr>
        <w:t>One of our former guest houses was being used illegally as an HMO. Residents were quite clear with me, the police and anyone who would listen that it was being used for prostitution and drug drops. That was after the landlord had already received a significant fine for poor management of a previous HMO. Another HMO was opened by landlords who had previous convictions for letting properties with cannabis farms in them. It would appear that it is almost impossible to fail the fit and proper person test.</w:t>
      </w:r>
    </w:p>
    <w:p>
      <w:r>
        <w:rPr>
          <w:sz w:val="22"/>
        </w:rPr>
        <w:t>The Minister is knowledgeable, and is known for being thoroughly across his brief, but the Government’s response to my petition and questions has been a little lacklustre. They stated that</w:t>
      </w:r>
    </w:p>
    <w:p>
      <w:r>
        <w:rPr>
          <w:sz w:val="22"/>
        </w:rPr>
        <w:t>“Local authorities already have planning powers to limit the proliferation of small HMOs”,</w:t>
      </w:r>
    </w:p>
    <w:p>
      <w:r>
        <w:rPr>
          <w:sz w:val="22"/>
        </w:rPr>
        <w:t>and that the Government keep the powers to regulate them under constant review. Will the Minister explain to me when the Department last thoroughly reviewed this dire situation that is damaging our communities? Is he willing to conduct a full review, and to take steps to collate the relevant data that the Department was unable to provide me with? If we do not know the size of the problem, it is difficult to take steps to solve it.</w:t>
      </w:r>
    </w:p>
    <w:p>
      <w:r>
        <w:rPr>
          <w:sz w:val="22"/>
        </w:rPr>
        <w:t>Will the Minister ensure that licensing is strengthened, and that powers for revoking licences are much stronger? I also ask that he revokes the SI that is currently before this House. It will strip our constituents of their ability to exercise their democratic right to object to planning proposals that directly affect their neighbourhood. My constituents and their views matter.</w:t>
      </w:r>
    </w:p>
    <w:p>
      <w:r>
        <w:rPr>
          <w:sz w:val="22"/>
        </w:rPr>
        <w:t>We in South Shields love where we live. We get on well with most of our neighbours. We are proud of our history, our heritage and our buildings. The people of South Shields will always have me, their MP, by their side when they say, “We do not want any more HMOs in South Shields.” We want the existing HMOs that are causing problems to be closed down, through the introduction of robust and enforceable licensing requirements. After years of trying to get someone to act, we are pleading with the Government to take some action, once and for all.</w:t>
      </w:r>
    </w:p>
    <w:p/>
    <w:p>
      <w:r>
        <w:rPr>
          <w:b/>
          <w:color w:val="1A4A6E"/>
          <w:sz w:val="22"/>
        </w:rPr>
        <w:t>Matthew Pennycook (The Minister for Housing and Planning)</w:t>
      </w:r>
    </w:p>
    <w:p>
      <w:r>
        <w:rPr>
          <w:sz w:val="22"/>
        </w:rPr>
        <w:t>I start by congratulating my hon. Friend the Member for South Shields (Emma Lewell) on securing this important debate, and I thanking my hon. Friend the Member for Bexleyheath and Crayford (Daniel Francis) and the hon. Member for Bridgwater (Sir Ashley Fox) for their contributions.</w:t>
      </w:r>
    </w:p>
    <w:p>
      <w:r>
        <w:rPr>
          <w:sz w:val="22"/>
        </w:rPr>
        <w:t>I fully appreciate the concerns my hon. Friend the Member for South Shields raises about houses in multiple occupation, and in particular about their excessive concentration in two parts of her constituency, and the many problems that flow from that, which she described so vividly. HMOs can play an important role in the housing market, providing relatively low-cost accommodation for rent, as my hon. Friend acknowledged. However, it is right that local planning authorities can act, where appropriate, to minimise any negative impacts that such houses may have on local communities.</w:t>
      </w:r>
    </w:p>
    <w:p>
      <w:r>
        <w:rPr>
          <w:sz w:val="22"/>
        </w:rPr>
        <w:t>My hon. Friend made a number of points about the interaction between HMOs and the planning system. As she rightly said, larger HMOs always require an application to the local planning authority for planning permission. However, nationally permitted development rights allow for existing homes to change use and become a small HMO for up to six people without the need for a planning application. Such small HMOs are also able to change back to standard family homes under similar rights. We recognise that the free operation of these nationally permitted development rights is not always suitable for all areas, which is precisely why local planning authorities can remove permitted development rights in a specific area by introducing an article 4 direction, following consultation with the affected local community.</w:t>
      </w:r>
    </w:p>
    <w:p>
      <w:r>
        <w:rPr>
          <w:sz w:val="22"/>
        </w:rPr>
        <w:t>As my hon. Friend made clear, South Tyneside council has introduced a borough-wide article 4 direction, which means that all new HMOs in its area will need a planning application, regardless of their size. She has previously drawn attention to the impact of the growth of HMOs in her constituency, and will therefore welcome that change; I know the role that she played in pressing her local authority to make it.</w:t>
      </w:r>
    </w:p>
    <w:p>
      <w:r>
        <w:rPr>
          <w:sz w:val="22"/>
        </w:rPr>
        <w:t>All planning permission applications are considered by the local planning authority in question in line with the development plan for the area, and in consultation with the local community. It is therefore key that local planning authorities have relevant and up-to-date policies in place. As my hon. Friend will be aware, South Tyneside council last adopted a local plan back in 2007, which means that the policies in the plan are significantly out of date. It is one of the oldest plans submitted in the legacy planning system.</w:t>
      </w:r>
    </w:p>
    <w:p>
      <w:r>
        <w:rPr>
          <w:sz w:val="22"/>
        </w:rPr>
        <w:t>Following the council’s repeated failure to agree to submit its new plan for examination by an independent inspector, I intervened to ensure that the plan progressed to examination. I am pleased to report that the examination hearings have been completed, and we await the inspector’s final report. Following receipt of the inspector’s report, and in line with my intervention direction, the council will need to consider adoption of the plan. Adopting the plan will ensure that the council has up-to-date planning policies in place for South Tyneside, which is hugely important.</w:t>
      </w:r>
    </w:p>
    <w:p>
      <w:r>
        <w:rPr>
          <w:sz w:val="22"/>
        </w:rPr>
        <w:t>My hon. Friend will be aware that the Government recently consulted on a new national planning policy framework. The consultation included proposals for a more flexible policy on the use of article 4 directions, so that local planning authorities can remove nationally permitted development rights where that is necessary to safeguard the amenity or wellbeing of an area—where, for instance, there is an over-concentration of small HMOs. We are analysing the feedback received on that consultation, and will publish our response in due course.</w:t>
      </w:r>
    </w:p>
    <w:p>
      <w:r>
        <w:rPr>
          <w:sz w:val="22"/>
        </w:rPr>
        <w:t>It is essential that HMOs are safe and well managed, which is why all HMOs are subject to management regulations. These regulations place duties on managers of HMOs to take safety measures, supply and maintain gas and electricity, and maintain common parts, fixtures and fittings. In addition, all local planning authorities must license HMOs with five or more people from two or more households who share facilities such as a kitchen or bathroom. Local authorities also have the power to require HMOs to be licensed where there are three or more people from two or more households sharing facilities. This means in practice that most HMOs can be licensed, where necessary. Local authorities can impose licence conditions to ensure that landlords effectively manage HMOs, and also have the power to inspect properties without notice, where they believe an offence has been committed under HMO legislation.</w:t>
      </w:r>
    </w:p>
    <w:p>
      <w:r>
        <w:rPr>
          <w:sz w:val="22"/>
        </w:rPr>
        <w:t>Furthermore, the licence holder must undergo a fit and proper person test to assure a local authority that they can manage the property responsibly, safely and lawfully. I note my hon. Friend’s concerns about the operation of that test and its potential shortcomings, and I am more than happy to sit down with her and work through some of the examples she provided, so that we can learn more about its operation. If a local authority finds that the licence holder is no longer fit and proper—for instance, where they have committed a serious or repeated breach of licence conditions—it can revoke their licence.</w:t>
      </w:r>
    </w:p>
    <w:p>
      <w:r>
        <w:rPr>
          <w:sz w:val="22"/>
        </w:rPr>
        <w:t>Local authorities have additional robust powers to tackle landlords who breach HMO regulations. That includes civil penalties of up to £40,000, rent repayment orders and, for the worst offenders, banning orders.</w:t>
      </w:r>
    </w:p>
    <w:p/>
    <w:p>
      <w:r>
        <w:rPr>
          <w:b/>
          <w:color w:val="1A4A6E"/>
          <w:sz w:val="22"/>
        </w:rPr>
        <w:t>Emma Lewell</w:t>
      </w:r>
    </w:p>
    <w:p>
      <w:r>
        <w:rPr>
          <w:sz w:val="22"/>
        </w:rPr>
        <w:t>The Minister is right: regulations are in place and there is a fit-and-proper test—but they are not working. That is why I secured the debate and why my colleagues and I are asking for stronger regulation. Everything that is in place is simply not working.</w:t>
      </w:r>
    </w:p>
    <w:p/>
    <w:p>
      <w:r>
        <w:rPr>
          <w:b/>
          <w:color w:val="1A4A6E"/>
          <w:sz w:val="22"/>
        </w:rPr>
        <w:t>Matthew Pennycook</w:t>
      </w:r>
    </w:p>
    <w:p>
      <w:r>
        <w:rPr>
          <w:sz w:val="22"/>
        </w:rPr>
        <w:t>As I have said, I am more than happy to sit down with my hon. Friend and other hon. Members to hear their suggestions on where the regulations need to be strengthened. As a Department, our experience has been that, in some areas of the country, the powers are being properly enforced and the regulations are working. I want to understand more, if she is able to provide the evidence.</w:t>
      </w:r>
    </w:p>
    <w:p/>
    <w:p>
      <w:r>
        <w:rPr>
          <w:b/>
          <w:color w:val="1A4A6E"/>
          <w:sz w:val="22"/>
        </w:rPr>
        <w:t>Emma Lewell</w:t>
      </w:r>
    </w:p>
    <w:p>
      <w:r>
        <w:rPr>
          <w:sz w:val="22"/>
        </w:rPr>
        <w:t>Will the Minister give way?</w:t>
      </w:r>
    </w:p>
    <w:p/>
    <w:p>
      <w:r>
        <w:rPr>
          <w:b/>
          <w:color w:val="1A4A6E"/>
          <w:sz w:val="22"/>
        </w:rPr>
        <w:t>Matthew Pennycook</w:t>
      </w:r>
    </w:p>
    <w:p>
      <w:r>
        <w:rPr>
          <w:sz w:val="22"/>
        </w:rPr>
        <w:t>I will give way in a second, but let me briefly mention resources, which are really important.</w:t>
      </w:r>
    </w:p>
    <w:p>
      <w:r>
        <w:rPr>
          <w:sz w:val="22"/>
        </w:rPr>
        <w:t>It is vital that councils have the capacity to take action where needed. That is why we have provided £18.2 million in 2025-26 and £41.1 million for 2026-27 to support the new enforcement responsibilities that local authorities have taken on under the Renters’ Rights Act 2025. We plan to establish a more sustainable funding system for enforcement in the private rented sector over the longer term based on future database revenue fees, but, again, I want to understand the challenges that particular local authorities are facing in that respect.</w:t>
      </w:r>
    </w:p>
    <w:p/>
    <w:p>
      <w:r>
        <w:rPr>
          <w:b/>
          <w:color w:val="1A4A6E"/>
          <w:sz w:val="22"/>
        </w:rPr>
        <w:t>Sir Ashley Fox</w:t>
      </w:r>
    </w:p>
    <w:p>
      <w:r>
        <w:rPr>
          <w:sz w:val="22"/>
        </w:rPr>
        <w:t>rose—</w:t>
      </w:r>
    </w:p>
    <w:p/>
    <w:p>
      <w:r>
        <w:rPr>
          <w:b/>
          <w:color w:val="1A4A6E"/>
          <w:sz w:val="22"/>
        </w:rPr>
        <w:t>Matthew Pennycook</w:t>
      </w:r>
    </w:p>
    <w:p>
      <w:r>
        <w:rPr>
          <w:sz w:val="22"/>
        </w:rPr>
        <w:t>Let me just give way first to my hon. Friend the Member for South Shields before I come to the hon. Gentleman.</w:t>
      </w:r>
    </w:p>
    <w:p/>
    <w:p>
      <w:r>
        <w:rPr>
          <w:b/>
          <w:color w:val="1A4A6E"/>
          <w:sz w:val="22"/>
        </w:rPr>
        <w:t>Emma Lewell</w:t>
      </w:r>
    </w:p>
    <w:p>
      <w:r>
        <w:rPr>
          <w:sz w:val="22"/>
        </w:rPr>
        <w:t>Can the Minister say how many licences have been revoked?</w:t>
      </w:r>
    </w:p>
    <w:p/>
    <w:p>
      <w:r>
        <w:rPr>
          <w:b/>
          <w:color w:val="1A4A6E"/>
          <w:sz w:val="22"/>
        </w:rPr>
        <w:t>Matthew Pennycook</w:t>
      </w:r>
    </w:p>
    <w:p>
      <w:r>
        <w:rPr>
          <w:sz w:val="22"/>
        </w:rPr>
        <w:t>I do not have that information to hand. I am more than happy to follow up in correspondence with my hon. Friend, as I said. I will bring that data, and any further data we have available, to any meeting that we might have on this subject.</w:t>
      </w:r>
    </w:p>
    <w:p/>
    <w:p>
      <w:r>
        <w:rPr>
          <w:b/>
          <w:color w:val="1A4A6E"/>
          <w:sz w:val="22"/>
        </w:rPr>
        <w:t>Sir Ashley Fox</w:t>
      </w:r>
    </w:p>
    <w:p>
      <w:r>
        <w:rPr>
          <w:sz w:val="22"/>
        </w:rPr>
        <w:t>I suspect the answer to the hon. Lady’s question is “very few indeed.”</w:t>
      </w:r>
    </w:p>
    <w:p>
      <w:r>
        <w:rPr>
          <w:sz w:val="22"/>
        </w:rPr>
        <w:t>The issue in my Bridgwater constituency is that Hinkley Point C—a nuclear power station—is being constructed a few miles away. Many thousands of good workers have come to the town—their number will peak at around 12,000 in the next couple of years. The local council needs the power to restrict the number of HMOs in any particular street or district. Clearly, there is a housing need, so one understands why landlords convert those houses, but the resulting economic pressures bring a change upon the nature of certain areas. Councils need the power to restrict the concentration of HMOs.</w:t>
      </w:r>
    </w:p>
    <w:p/>
    <w:p>
      <w:r>
        <w:rPr>
          <w:b/>
          <w:color w:val="1A4A6E"/>
          <w:sz w:val="22"/>
        </w:rPr>
        <w:t>Matthew Pennycook</w:t>
      </w:r>
    </w:p>
    <w:p>
      <w:r>
        <w:rPr>
          <w:sz w:val="22"/>
        </w:rPr>
        <w:t>Councils have that power. I do not know off the top of my head whether the hon. Gentleman’s local authority has consulted on and put in place an article 4 direction, but if it has not, I strongly encourage him to make that case so that his local authority makes full use of its powers.</w:t>
      </w:r>
    </w:p>
    <w:p>
      <w:r>
        <w:rPr>
          <w:sz w:val="22"/>
        </w:rPr>
        <w:t>This is the crucial point. Are the powers in place inadequate—in which case let us have that conversation among hon. Members—or are individual local planning authorities unable or unwilling, for whatever reason, to exercise properly the powers that they have? If that is the case, we need to understand what more they need in the way of resources, support and guidance to be able to do so.</w:t>
      </w:r>
    </w:p>
    <w:p>
      <w:r>
        <w:rPr>
          <w:sz w:val="22"/>
        </w:rPr>
        <w:t>Let me briefly touch on social and affordable housing. As my hon. Friend the Member for South Shields rightly said, the ultimate solution to ensure that we have enough housing supply in any given area is to build enough homes of all tenures, including social and affordable homes. She has welcomed our new £39 billion 10-year social and affordable homes programme, the largest long-term investment in social and affordable housing in recent memory. Our ambition is to deliver around 300,000 homes over the lifetime of that programme. As she knows, our target is for at least 60% of the homes delivered to be for social rent, to provide the genuinely affordable homes that families need in her area and others.</w:t>
      </w:r>
    </w:p>
    <w:p>
      <w:r>
        <w:rPr>
          <w:sz w:val="22"/>
        </w:rPr>
        <w:t>We are also taking decisive action to reinvigorate council house building, including a new 10-year housing rent policy, and we have reinstated rent convergence. That will strengthen councils’ capacity and confidence for building new homes. We are taking action to reform the right to buy, including returning right-to-buy cash discounts to between £16,000 and £38,000. Again, as my hon. Friend the Member for South Shields knows, we will go further in implementing the next phase of reforms through our Social Housing Bill, which is making good progress in the other place. Its measures include allowing councils to keep 100% of the receipts generated by right-to-buy sales, with increased flexibilities in how they can be spent.</w:t>
      </w:r>
    </w:p>
    <w:p>
      <w:r>
        <w:rPr>
          <w:sz w:val="22"/>
        </w:rPr>
        <w:t>We are already seeing many the fruits of many of the reforms that we have put in place. Data released just this morning by Homes England and the Greater London Authority in respect of affordable housing starts and completions shows that starts are up 26% and completions are up 8% on 2024-25, and we are delivering the highest number of social rent starts since 2010-11.</w:t>
      </w:r>
    </w:p>
    <w:p>
      <w:r>
        <w:rPr>
          <w:sz w:val="22"/>
        </w:rPr>
        <w:t>My hon. Friend the Member for South Shields mentioned the national scheme of delegation. We are modernising how planning committees function, and we have been very clear about the case for doing so. We want to ensure that in exercising their democratic oversight, planning committees are focused on the applications that require member input, not on revisiting applications and decisions that have already been taken.</w:t>
      </w:r>
    </w:p>
    <w:p>
      <w:r>
        <w:rPr>
          <w:sz w:val="22"/>
        </w:rPr>
        <w:t>We published a working paper on this in December 2024, and we carried out extensive engagement following that. We formally consulted twice on the reforms, once in May 2025, on the principle of a two-tier system with some decisions delegated to planning officers, and once in March 2026, on the draft regulations and guidance. We are to debate those guidelines next week.</w:t>
      </w:r>
    </w:p>
    <w:p>
      <w:r>
        <w:rPr>
          <w:sz w:val="22"/>
        </w:rPr>
        <w:t>I will gently push back on my hon. Friend’s contention that local voices and objections are cut out. Nothing in those regulations will stop local residents objecting to applications or registering their discontent, but we do think that on a certain set of applications, it is right that expert planning officers make the decisions.</w:t>
      </w:r>
    </w:p>
    <w:p>
      <w:r>
        <w:rPr>
          <w:sz w:val="22"/>
        </w:rPr>
        <w:t>I also just make the point that schemes of delegation are in place across most local authorities in the country. The problem is that there is huge variation, which is creating issues in the planning system. We want to streamline that with a simple set of rules across the country and a national scheme.</w:t>
      </w:r>
    </w:p>
    <w:p/>
    <w:p>
      <w:r>
        <w:rPr>
          <w:b/>
          <w:color w:val="1A4A6E"/>
          <w:sz w:val="22"/>
        </w:rPr>
        <w:t>Emma Lewell</w:t>
      </w:r>
    </w:p>
    <w:p>
      <w:r>
        <w:rPr>
          <w:sz w:val="22"/>
        </w:rPr>
        <w:t>I thank the Minister for being incredibly generous and giving way again. Regarding the statutory instrument before the House, of course constituents and residents will still be able to voice their concerns, but will those concerns go to a committee to make a decision, or will all decisions on HMOs go directly to council officers for decision once the SI is in force?</w:t>
      </w:r>
    </w:p>
    <w:p/>
    <w:p>
      <w:r>
        <w:rPr>
          <w:b/>
          <w:color w:val="1A4A6E"/>
          <w:sz w:val="22"/>
        </w:rPr>
        <w:t>Matthew Pennycook</w:t>
      </w:r>
    </w:p>
    <w:p>
      <w:r>
        <w:rPr>
          <w:sz w:val="22"/>
        </w:rPr>
        <w:t>I am happy to sit down and run my hon. Friend through the instrument in lots more detail than I can give from the Dispatch Box, but it is the case that the national scheme of delegation does not specify HMOs in particular. However, development not covered by the HMO permitted development right will fall into schedule 1 of the regulations relating to the national scheme of delegation, where those decisions will be delegated to expert planning officers. As I said, we want to ensure with these reforms that planning committees, and their valuable time, are focused on the most controversial applications where their democratic oversight is best placed.</w:t>
      </w:r>
    </w:p>
    <w:p/>
    <w:p>
      <w:r>
        <w:rPr>
          <w:b/>
          <w:color w:val="1A4A6E"/>
          <w:sz w:val="22"/>
        </w:rPr>
        <w:t>Sir Ashley Fox</w:t>
      </w:r>
    </w:p>
    <w:p>
      <w:r>
        <w:rPr>
          <w:sz w:val="22"/>
        </w:rPr>
        <w:t>I am grateful to the Minister for being so generous with his time. One reason why so many HMOs are required is the lack of social housing, certainly around Bridgwater. I have had developers approach me who have completed a private scheme, and they want housing associations or a charity to take those social houses off their hands, but they have not got the funds to do it. I have raised this with the Minister before, and he told me that he set up a register to match housing associations with developers who have social housing to effectively dispose of the units. Could he update us on how successful that register has been?</w:t>
      </w:r>
    </w:p>
    <w:p/>
    <w:p>
      <w:r>
        <w:rPr>
          <w:b/>
          <w:color w:val="1A4A6E"/>
          <w:sz w:val="22"/>
        </w:rPr>
        <w:t>Matthew Pennycook</w:t>
      </w:r>
    </w:p>
    <w:p>
      <w:r>
        <w:rPr>
          <w:sz w:val="22"/>
        </w:rPr>
        <w:t>The register was successful in its aims in terms of providing operators with a chance to submit uncontracted, unsold section 106 units. Roughly over 4,000 units were put into that clearing service, which closed on 1 June. Through the policy intervention we made, we encouraged local authorities to consider how best to get those units moved, cascading to market sale in instances where they felt that they needed to do that. But that small number, which is far below the estimates we heard from some quarters, is a sign that some of the problem is working itself out. We are providing registered providers of affordable housing with greater financial capacity through our rent settlement, rent convergence and all the interventions we are making. Those measures are allowing them to buy more section 106 units and get those stalled schemes moving.</w:t>
      </w:r>
    </w:p>
    <w:p>
      <w:r>
        <w:rPr>
          <w:sz w:val="22"/>
        </w:rPr>
        <w:t>To conclude, local planning authorities already have powers to restrict the proliferation of HMOs. They already benefit from or can deploy licensing powers to ensure that HMOs are safe and well managed, and they do have, we believe, robust powers to ensure that landlords of HMOs comply with all relevant regulations.</w:t>
      </w:r>
    </w:p>
    <w:p>
      <w:r>
        <w:rPr>
          <w:sz w:val="22"/>
        </w:rPr>
        <w:t>As I said, I am very interested to hear from hon. Members about particular cases where they think that their local authority is not able to enforce the regulations that already exist, and of instances of actors circumventing that system—I was very interested in the example that my hon. Friend the Member for Bexleyheath and Crayford gave. Those are the types of things we want to work through. If it transpires through those examples that the regulations are lacking in some way, we will take that into account. I have made it very clear that we keep the regulation of HMOs under review to ensure that the system works in the way that we want to see it work.</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