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 Scheme</w:t>
      </w:r>
    </w:p>
    <w:p>
      <w:r>
        <w:rPr>
          <w:sz w:val="20"/>
        </w:rPr>
        <w:t>25 June 2026  ·  Commons  ·  Oral Questions</w:t>
      </w:r>
    </w:p>
    <w:p>
      <w:r>
        <w:rPr>
          <w:b/>
        </w:rPr>
        <w:t xml:space="preserve">Policy areas: </w:t>
      </w:r>
      <w:r>
        <w:rPr>
          <w:sz w:val="20"/>
        </w:rPr>
        <w:t>Employment and labour market, Finance and taxation, Government and public administration</w:t>
      </w:r>
    </w:p>
    <w:p>
      <w:r>
        <w:rPr>
          <w:b/>
        </w:rPr>
        <w:t xml:space="preserve">Topics: </w:t>
      </w:r>
      <w:r>
        <w:rPr>
          <w:sz w:val="20"/>
        </w:rPr>
        <w:t>capita performance, civil service pensions, pension administration failures, pensioner support</w:t>
      </w:r>
    </w:p>
    <w:p>
      <w:r>
        <w:rPr>
          <w:b/>
        </w:rPr>
        <w:t xml:space="preserve">Source: </w:t>
      </w:r>
      <w:r>
        <w:rPr>
          <w:sz w:val="20"/>
        </w:rPr>
        <w:t>https://hansard.parliament.uk/Commons/2026-06-25/debates/EC8F2264-3BE8-47AC-B4A5-66B58549382F/CivilServicePensionScheme</w:t>
      </w:r>
    </w:p>
    <w:p/>
    <w:p>
      <w:r>
        <w:rPr>
          <w:b/>
          <w:color w:val="1A4A6E"/>
          <w:sz w:val="22"/>
        </w:rPr>
        <w:t>Gregory Stafford (Con)</w:t>
      </w:r>
    </w:p>
    <w:p>
      <w:r>
        <w:rPr>
          <w:sz w:val="22"/>
        </w:rPr>
        <w:t>1. What recent discussions he has had with Capita on the performance of civil service pension scheme administration.</w:t>
      </w:r>
    </w:p>
    <w:p/>
    <w:p>
      <w:r>
        <w:rPr>
          <w:b/>
          <w:color w:val="1A4A6E"/>
          <w:sz w:val="22"/>
        </w:rPr>
        <w:t>Satvir Kaur (The Parliamentary Secretary, Cabinet Office)</w:t>
      </w:r>
    </w:p>
    <w:p>
      <w:r>
        <w:rPr>
          <w:sz w:val="22"/>
        </w:rPr>
        <w:t>I met Capita’s senior leadership last Wednesday, and told them directly that their operational failures, missed targets and escalating backlog are completely unacceptable. The Cabinet Office continues to monitor performance daily to hold Capita to account robustly. Capita has until the end of June to restore the service to contractual levels.</w:t>
      </w:r>
    </w:p>
    <w:p/>
    <w:p>
      <w:r>
        <w:rPr>
          <w:b/>
          <w:color w:val="1A4A6E"/>
          <w:sz w:val="22"/>
        </w:rPr>
        <w:t>Gregory Stafford</w:t>
      </w:r>
    </w:p>
    <w:p>
      <w:r>
        <w:rPr>
          <w:sz w:val="22"/>
        </w:rPr>
        <w:t>As the Minister will know, behind every statistic and delayed case is a pensioner who is not receiving their pension after years of public service. I have constituents whose cases have been outstanding for months, including one from Farnham whose case took nine months to resolve. The end-of-June deadline is now effectively upon us. Does the Minister genuinely believe that Capita will make that deadline? If not, what sanctions or remedial action will she pursue to resolve the issue?</w:t>
      </w:r>
    </w:p>
    <w:p/>
    <w:p>
      <w:r>
        <w:rPr>
          <w:b/>
          <w:color w:val="1A4A6E"/>
          <w:sz w:val="22"/>
        </w:rPr>
        <w:t>Satvir Kaur</w:t>
      </w:r>
    </w:p>
    <w:p>
      <w:r>
        <w:rPr>
          <w:sz w:val="22"/>
        </w:rPr>
        <w:t>The hon. Gentleman is completely right: those who have given a lifetime of service expect and deserve better. The Cabinet Office has held Capita to account robustly, using all commercial levers. Capita has a strict end-of-June deadline. If it fails to meet that deadline, we will consider all options. With your agreement, Mr Speaker, the Paymaster General intends to make a statement to the House about this issue at the end of the month.</w:t>
      </w:r>
    </w:p>
    <w:p/>
    <w:p>
      <w:r>
        <w:rPr>
          <w:b/>
          <w:color w:val="1A4A6E"/>
          <w:sz w:val="22"/>
        </w:rPr>
        <w:t>Dame Chi Onwurah (Lab)</w:t>
      </w:r>
    </w:p>
    <w:p>
      <w:r>
        <w:rPr>
          <w:sz w:val="22"/>
        </w:rPr>
        <w:t>My constituent’s father, who worked all his life in public service, died tragically a year ago. Capita is withholding from his family the provision that he thought would make them secure. Another constituent was having his pension paid until Capita took over, and now he is receiving nothing. It is a tragic shambles, but the problem is not rocket science; it is the IT system. If Capita cannot make this work in the time that it has already had, it should surely not be given the chance to do it any longer, and perhaps its other Government contracts should be reconsidered.</w:t>
      </w:r>
    </w:p>
    <w:p/>
    <w:p>
      <w:r>
        <w:rPr>
          <w:b/>
          <w:color w:val="1A4A6E"/>
          <w:sz w:val="22"/>
        </w:rPr>
        <w:t>Satvir Kaur</w:t>
      </w:r>
    </w:p>
    <w:p>
      <w:r>
        <w:rPr>
          <w:sz w:val="22"/>
        </w:rPr>
        <w:t>My hon. Friend is absolutely right that the situation is unacceptable. If she contacts me about her constituents’ cases, I will be more than happy to take them up. As I have said, Capita has a strict deadline at the end of June. The Government have been robust in holding it to account. We will use all our commercial levers, and all options will be considered. After June, and with Mr Speaker’s permission, my colleague the Paymaster General intends make a statement to the House. As with the Royal Mail contract, we will not hesitate to hold Capita to account and let it feel the consequences of its actions.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