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Civil Service Jobs: Relocation</w:t>
      </w:r>
    </w:p>
    <w:p>
      <w:r>
        <w:rPr>
          <w:sz w:val="20"/>
        </w:rPr>
        <w:t>25 June 2026  ·  Commons  ·  Oral Questions</w:t>
      </w:r>
    </w:p>
    <w:p>
      <w:r>
        <w:rPr>
          <w:b/>
        </w:rPr>
        <w:t xml:space="preserve">Policy areas: </w:t>
      </w:r>
      <w:r>
        <w:rPr>
          <w:sz w:val="20"/>
        </w:rPr>
        <w:t>Economy, Employment and labour market, Government and public administration</w:t>
      </w:r>
    </w:p>
    <w:p>
      <w:r>
        <w:rPr>
          <w:b/>
        </w:rPr>
        <w:t xml:space="preserve">Topics: </w:t>
      </w:r>
      <w:r>
        <w:rPr>
          <w:sz w:val="20"/>
        </w:rPr>
        <w:t>civil servant commitment, civil service relocation, national civil service, regional development, talent pipelines</w:t>
      </w:r>
    </w:p>
    <w:p>
      <w:r>
        <w:rPr>
          <w:b/>
        </w:rPr>
        <w:t xml:space="preserve">Source: </w:t>
      </w:r>
      <w:r>
        <w:rPr>
          <w:sz w:val="20"/>
        </w:rPr>
        <w:t>https://hansard.parliament.uk/Commons/2026-06-25/debates/F69E1FFD-C08D-4249-AF51-294288823A0B/CivilServiceJobsRelocation</w:t>
      </w:r>
    </w:p>
    <w:p/>
    <w:p>
      <w:r>
        <w:rPr>
          <w:b/>
          <w:color w:val="1A4A6E"/>
          <w:sz w:val="22"/>
        </w:rPr>
        <w:t>Julie Minns (Lab)</w:t>
      </w:r>
    </w:p>
    <w:p>
      <w:r>
        <w:rPr>
          <w:sz w:val="22"/>
        </w:rPr>
        <w:t>8. What steps he has taken to support the relocation of civil service roles.</w:t>
      </w:r>
    </w:p>
    <w:p/>
    <w:p>
      <w:r>
        <w:rPr>
          <w:b/>
          <w:color w:val="1A4A6E"/>
          <w:sz w:val="22"/>
        </w:rPr>
        <w:t>Will Stone (Lab)</w:t>
      </w:r>
    </w:p>
    <w:p>
      <w:r>
        <w:rPr>
          <w:sz w:val="22"/>
        </w:rPr>
        <w:t>10. What steps he has taken to support the relocation of civil service roles.</w:t>
      </w:r>
    </w:p>
    <w:p/>
    <w:p>
      <w:r>
        <w:rPr>
          <w:b/>
          <w:color w:val="1A4A6E"/>
          <w:sz w:val="22"/>
        </w:rPr>
        <w:t>Anna Turley (The Minister without Portfolio)</w:t>
      </w:r>
    </w:p>
    <w:p>
      <w:r>
        <w:rPr>
          <w:sz w:val="22"/>
        </w:rPr>
        <w:t>This Government are committed to delivering a truly national civil service, one that lives and breathes the communities that we represent across the UK. We have exceeded our target, having relocated 23,000 roles from London, and are now committed to over 50% of the senior civil service and our fast streamers being based outside London by 2030, so that our leadership is closer to the communities that we serve. We have also launched three new thematic campuses in Aberdeen, Manchester and the west midlands, building on the success of those in Sheffield, Leeds and Darlington. This work will drive a truly national civil service, and it will only continue.</w:t>
      </w:r>
    </w:p>
    <w:p/>
    <w:p>
      <w:r>
        <w:rPr>
          <w:b/>
          <w:color w:val="1A4A6E"/>
          <w:sz w:val="22"/>
        </w:rPr>
        <w:t>Minns</w:t>
      </w:r>
    </w:p>
    <w:p>
      <w:r>
        <w:rPr>
          <w:sz w:val="22"/>
        </w:rPr>
        <w:t>The Minister will know, because she represents a constituency not dissimilar from Carlisle, that our post-industrial towns and cities have ageing populations. In Carlisle, only 7% of the population is aged between 18 to 24, and the next smallest group is those aged 25 to 34. Will the Minister ensure that future civil service relocations give particular consideration to smaller cities and towns with ageing populations, so that we retain our young people, attract working-age populations, and support the long-term prosperity of those communities?</w:t>
      </w:r>
    </w:p>
    <w:p/>
    <w:p>
      <w:r>
        <w:rPr>
          <w:b/>
          <w:color w:val="1A4A6E"/>
          <w:sz w:val="22"/>
        </w:rPr>
        <w:t>Anna Turley</w:t>
      </w:r>
    </w:p>
    <w:p>
      <w:r>
        <w:rPr>
          <w:sz w:val="22"/>
        </w:rPr>
        <w:t>I thank my hon. Friend for a really important question. I started my career as a civil servant, and I recommend that career to all young people; it is a truly brilliant career to start off in. We want those opportunities to be everywhere around the country, so we are working with all Departments to strengthen our presence in every English region, and in Scotland, Wales and Northern Ireland. Smaller towns and cities will continue to support our talent pipelines and remain crucial to our overall national presence, which includes 2,000 civil servants based in Cumbria. Across the north-west, we are establishing greater opportunities and more career pathways. North-west bootcamps have supported over 200 local professionals into entry-level civil service roles, and over 4,000 roles have been relocated to the region since the beginning of our Places for Growth programme.</w:t>
      </w:r>
    </w:p>
    <w:p/>
    <w:p>
      <w:r>
        <w:rPr>
          <w:b/>
          <w:color w:val="1A4A6E"/>
          <w:sz w:val="22"/>
        </w:rPr>
        <w:t>Will Stone</w:t>
      </w:r>
    </w:p>
    <w:p>
      <w:r>
        <w:rPr>
          <w:sz w:val="22"/>
        </w:rPr>
        <w:t>Following the fantastic opening of the indoor drone testing facility in Swindon, what backing is the Minister giving to the relocation of civil service and Government roles in order to support this centre?</w:t>
      </w:r>
    </w:p>
    <w:p/>
    <w:p>
      <w:r>
        <w:rPr>
          <w:b/>
          <w:color w:val="1A4A6E"/>
          <w:sz w:val="22"/>
        </w:rPr>
        <w:t>Anna Turley</w:t>
      </w:r>
    </w:p>
    <w:p>
      <w:r>
        <w:rPr>
          <w:sz w:val="22"/>
        </w:rPr>
        <w:t>I am delighted to join my hon. Friend in welcoming the opening of the Ministry of Defence indoor testing facility in Swindon; it is great news. He is right that it is vital that the civil service opportunities that it provides are strategically located, partly through the relocation of roles, but it is also crucial to ensure that this fantastic facility harnesses the skills and talents of his constituents.</w:t>
      </w:r>
    </w:p>
    <w:p/>
    <w:p>
      <w:r>
        <w:rPr>
          <w:b/>
          <w:color w:val="1A4A6E"/>
          <w:sz w:val="22"/>
        </w:rPr>
        <w:t>Jim Shannon (DUP)</w:t>
      </w:r>
    </w:p>
    <w:p>
      <w:r>
        <w:rPr>
          <w:sz w:val="22"/>
        </w:rPr>
        <w:t>I thank the Minister for her answer. I am very supportive of the Government’s tactic and policy. Back home in Northern Ireland, the relocation of civil service roles has been very important, but there is an issue that concerns me, and my constituents have asked me about it. Civil servants who are settled in, for example, Dundonald, outside Belfast, might then relocate to Londonderry or somewhere like Newry, many miles away, but they have a commitment to the communities they live in. Those who have permanent jobs and have been working somewhere for many years have children at school, a home and a mortgage, and a local social circle. Sometimes relocation is just not acceptable or even possible for them. Could the Minister indicate that there will be fair play for civil servants who have shown many years of commitment, that they will not have to move, and that there will be provision made for them?</w:t>
      </w:r>
    </w:p>
    <w:p/>
    <w:p>
      <w:r>
        <w:rPr>
          <w:b/>
          <w:color w:val="1A4A6E"/>
          <w:sz w:val="22"/>
        </w:rPr>
        <w:t>Anna Turley</w:t>
      </w:r>
    </w:p>
    <w:p>
      <w:r>
        <w:rPr>
          <w:sz w:val="22"/>
        </w:rPr>
        <w:t>The hon. Gentleman makes a really important point. We have to get the balance right. We have many fantastic civil servants embedded in their communities and delivering for them, which is great, but I am sure that he will agree with me on the importance of the opportunity that civil service roles offer to stimulate growth in regions across our nations. I am sure that he would support that. I look forward to continuing this discussion with him.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