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Mobile Coverage</w:t>
      </w:r>
    </w:p>
    <w:p>
      <w:r>
        <w:rPr>
          <w:sz w:val="20"/>
        </w:rPr>
        <w:t>25 June 2025  ·  Commons  ·  Oral Questions</w:t>
      </w:r>
    </w:p>
    <w:p>
      <w:r>
        <w:rPr>
          <w:b/>
        </w:rPr>
        <w:t xml:space="preserve">Policy areas: </w:t>
      </w:r>
      <w:r>
        <w:rPr>
          <w:sz w:val="20"/>
        </w:rPr>
        <w:t>Business and industry, Transport</w:t>
      </w:r>
    </w:p>
    <w:p>
      <w:r>
        <w:rPr>
          <w:b/>
        </w:rPr>
        <w:t xml:space="preserve">Topics: </w:t>
      </w:r>
      <w:r>
        <w:rPr>
          <w:sz w:val="20"/>
        </w:rPr>
        <w:t>4g network access, 999 call access, mobile phone providers, rural mobile coverage, shared rural network</w:t>
      </w:r>
    </w:p>
    <w:p>
      <w:r>
        <w:rPr>
          <w:b/>
        </w:rPr>
        <w:t xml:space="preserve">Source: </w:t>
      </w:r>
      <w:r>
        <w:rPr>
          <w:sz w:val="20"/>
        </w:rPr>
        <w:t>https://hansard.parliament.uk/Commons/2025-06-25/debates/3836370A-24E7-4A92-8B77-623988AD9B8B/RuralMobileCoverage</w:t>
      </w:r>
    </w:p>
    <w:p/>
    <w:p>
      <w:r>
        <w:rPr>
          <w:b/>
          <w:color w:val="1A4A6E"/>
          <w:sz w:val="22"/>
        </w:rPr>
        <w:t>Caroline Voaden (LD)</w:t>
      </w:r>
    </w:p>
    <w:p>
      <w:r>
        <w:rPr>
          <w:sz w:val="22"/>
        </w:rPr>
        <w:t>3. What steps he is taking to improve rural mobile coverage.</w:t>
      </w:r>
    </w:p>
    <w:p/>
    <w:p>
      <w:r>
        <w:rPr>
          <w:b/>
          <w:color w:val="1A4A6E"/>
          <w:sz w:val="22"/>
        </w:rPr>
        <w:t>Chris Bryant (The Minister for Data Protection and Telecoms)</w:t>
      </w:r>
    </w:p>
    <w:p>
      <w:r>
        <w:rPr>
          <w:sz w:val="22"/>
        </w:rPr>
        <w:t>Rural mobile coverage just is not good enough, which is why we have committed all the money needed to complete the shared rural network, with new masts coming online every month. I can also announce that Ofcom’s new coverage checker will come online tomorrow, and I urge every single Member to check their constituency then.</w:t>
      </w:r>
    </w:p>
    <w:p/>
    <w:p>
      <w:r>
        <w:rPr>
          <w:b/>
          <w:color w:val="1A4A6E"/>
          <w:sz w:val="22"/>
        </w:rPr>
        <w:t>Caroline Voaden</w:t>
      </w:r>
    </w:p>
    <w:p>
      <w:r>
        <w:rPr>
          <w:sz w:val="22"/>
        </w:rPr>
        <w:t>I thank the Minister for his answer. I was going to say that having looked at the villages in my constituency on the mobile map, which was supposed to be updated this month, it is not up to date; it is good to hear that it will be. Many of my constituents have to rely on the 3G network, which is being shut off. We may be years away from getting high-speed broadband across the South Hams, so having access to a reliable 4G network is crucial. Can the Minister tell me exactly how he is working with mobile phone providers to ensure that everyone has access to mobile voice and data coverage?</w:t>
      </w:r>
    </w:p>
    <w:p/>
    <w:p>
      <w:r>
        <w:rPr>
          <w:b/>
          <w:color w:val="1A4A6E"/>
          <w:sz w:val="22"/>
        </w:rPr>
        <w:t>Chris Bryant</w:t>
      </w:r>
    </w:p>
    <w:p>
      <w:r>
        <w:rPr>
          <w:sz w:val="22"/>
        </w:rPr>
        <w:t>The hon. Lady is absolutely right. The new checker comes online tomorrow—I know that many hon. Members will have looked at the checker in the past and thought, “That simply doesn’t bear any relationship to my lived experience.” From tomorrow, it will. The new checker is much better; Members will be able to see different numbers for all the mobile operators, which I think will encourage the operators to put up more masts and improve their coverage.</w:t>
      </w:r>
    </w:p>
    <w:p>
      <w:r>
        <w:rPr>
          <w:sz w:val="22"/>
        </w:rPr>
        <w:t>I know that the hon. Lady has talked about the village of Staverton in her constituency, which has a population of 717 people—the Sea Trout, I think, is the pub. It even has a telephone booth in it, although I am not sure whether it is still working. I have this horrible fear: I do not want to leave the hon. Lady, like Blondie, hanging on the telephone.</w:t>
      </w:r>
    </w:p>
    <w:p/>
    <w:p>
      <w:r>
        <w:rPr>
          <w:b/>
          <w:color w:val="1A4A6E"/>
          <w:sz w:val="22"/>
        </w:rPr>
        <w:t>Steve Witherden (Lab)</w:t>
      </w:r>
    </w:p>
    <w:p>
      <w:r>
        <w:rPr>
          <w:sz w:val="22"/>
        </w:rPr>
        <w:t>In my constituency—one of the most rural parts of the UK—whole areas are without mobile phone coverage. People are forced to cope with unreliable phone lines and, most worryingly, are sometimes unable to call 999. Can the Minister assure me that after the withdrawal of the public switched telephone network, no one will be left without access to a phone simply because there is no mobile signal once their landline is switched off?</w:t>
      </w:r>
    </w:p>
    <w:p/>
    <w:p>
      <w:r>
        <w:rPr>
          <w:b/>
          <w:color w:val="1A4A6E"/>
          <w:sz w:val="22"/>
        </w:rPr>
        <w:t>Chris Bryant</w:t>
      </w:r>
    </w:p>
    <w:p>
      <w:r>
        <w:rPr>
          <w:sz w:val="22"/>
        </w:rPr>
        <w:t>I have been very keen to ensure that the withdrawal of the PSTN—which is being done because it is necessary, as the copper system is not working any more and is more fallible—does not leave anybody unable to contact 999 or get the services that they need. I am very happy to arrange for my hon. Friend a meeting with BDUK to go through precisely how we can ensure that we have proper investment in every constituency in the land so that people have the mobile signal they need to live in the modern era.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