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25 June 2025  ·  Lords  ·  Proceedings</w:t>
      </w:r>
    </w:p>
    <w:p>
      <w:r>
        <w:rPr>
          <w:b/>
        </w:rPr>
        <w:t xml:space="preserve">Policy areas: </w:t>
      </w:r>
      <w:r>
        <w:rPr>
          <w:sz w:val="20"/>
        </w:rPr>
        <w:t>Finance and taxation, Government and public administration</w:t>
      </w:r>
    </w:p>
    <w:p>
      <w:r>
        <w:rPr>
          <w:b/>
        </w:rPr>
        <w:t xml:space="preserve">Topics: </w:t>
      </w:r>
      <w:r>
        <w:rPr>
          <w:sz w:val="20"/>
        </w:rPr>
        <w:t>error reduction, fraud and recovery, public authorities bill</w:t>
      </w:r>
    </w:p>
    <w:p>
      <w:r>
        <w:rPr>
          <w:b/>
        </w:rPr>
        <w:t xml:space="preserve">Source: </w:t>
      </w:r>
      <w:r>
        <w:rPr>
          <w:sz w:val="20"/>
        </w:rPr>
        <w:t>https://hansard.parliament.uk/Lords/2025-06-25/debates/F5D6A3A6-C2B2-4F38-9C9D-9169E29B4CC2/ArrangementOfBusiness</w:t>
      </w:r>
    </w:p>
    <w:p/>
    <w:p>
      <w:r>
        <w:rPr>
          <w:b/>
          <w:color w:val="1A4A6E"/>
          <w:sz w:val="22"/>
        </w:rPr>
        <w:t>The Deputy Chairman of Committees (Lab)</w:t>
      </w:r>
    </w:p>
    <w:p>
      <w:r>
        <w:rPr>
          <w:sz w:val="22"/>
        </w:rPr>
        <w:t>My Lords, good afternoon. Welcome to the sixth and final day on the Public Authorities (Fraud, Error and Recovery) Bill. If there is a Division in the Chamber, which there will not be, we will adjourn for 10 minutes and return here. It is another warm day, so the doors are open at both ends of the Room and fans are going. Those who are able to take their jackets off may do so—I am envious. If Members of the Committee see me looking at my phone during proceedings, it is not because I am not interested in the subject under discussion; it is because I am being kept in close touch with developments relating to the birth of my first granddaughter on Monday.</w:t>
      </w:r>
    </w:p>
    <w:p/>
    <w:p>
      <w:r>
        <w:rPr>
          <w:b/>
          <w:color w:val="1A4A6E"/>
          <w:sz w:val="22"/>
        </w:rPr>
        <w:t>Noble Lords</w:t>
      </w:r>
    </w:p>
    <w:p>
      <w:r>
        <w:rPr>
          <w:sz w:val="22"/>
        </w:rPr>
        <w:t>Hurrah!</w:t>
      </w:r>
    </w:p>
    <w:p/>
    <w:p>
      <w:r>
        <w:rPr>
          <w:b/>
          <w:color w:val="1A4A6E"/>
          <w:sz w:val="22"/>
        </w:rPr>
        <w:t>Viscount Stansgate</w:t>
      </w:r>
    </w:p>
    <w:p>
      <w:r>
        <w:rPr>
          <w:sz w:val="22"/>
        </w:rPr>
        <w:t>I have not yet had a chance to see her, but I very much hope to do so soon. I may get messages and, if my expression changes, it is nothing to do with any of the speeches being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