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Medical Training (Prioritisation) Bill</w:t>
      </w:r>
    </w:p>
    <w:p>
      <w:r>
        <w:rPr>
          <w:sz w:val="20"/>
        </w:rPr>
        <w:t>25 February 2026  ·  Lords  ·  Debate</w:t>
      </w:r>
    </w:p>
    <w:p>
      <w:r>
        <w:rPr>
          <w:b/>
        </w:rPr>
        <w:t xml:space="preserve">Policy areas: </w:t>
      </w:r>
      <w:r>
        <w:rPr>
          <w:sz w:val="20"/>
        </w:rPr>
        <w:t>Education, training and skills, Government and public administration, Health and social care</w:t>
      </w:r>
    </w:p>
    <w:p>
      <w:r>
        <w:rPr>
          <w:b/>
        </w:rPr>
        <w:t xml:space="preserve">Topics: </w:t>
      </w:r>
      <w:r>
        <w:rPr>
          <w:sz w:val="20"/>
        </w:rPr>
        <w:t>international medical graduates, medical training prioritisation, nhs workforce issues, postgraduate training bottlenecks, specialty training places</w:t>
      </w:r>
    </w:p>
    <w:p>
      <w:r>
        <w:rPr>
          <w:b/>
        </w:rPr>
        <w:t xml:space="preserve">Source: </w:t>
      </w:r>
      <w:r>
        <w:rPr>
          <w:sz w:val="20"/>
        </w:rPr>
        <w:t>https://hansard.parliament.uk/Lords/2026-02-25/debates/08A75802-ACE5-41AA-AC23-9868EDEA72D5/MedicalTrainingPrioritisationBill</w:t>
      </w:r>
    </w:p>
    <w:p/>
    <w:p>
      <w:r>
        <w:rPr>
          <w:b/>
          <w:color w:val="1A4A6E"/>
          <w:sz w:val="22"/>
        </w:rPr>
        <w:t>Baroness Merron</w:t>
      </w:r>
    </w:p>
    <w:p>
      <w:r>
        <w:rPr>
          <w:sz w:val="22"/>
        </w:rPr>
        <w:t>My Lords, NHS staff told us through the 10-year health plan engagement that they were crying out for change. This Bill is but one step in delivering that change. It will ensure a more sustainable and resilient medical workforce. It will ensure that we make the best use of the substantial taxpayer investment in medical training, and it will give our homegrown talent a clear path to becoming the next generation of NHS doctors.</w:t>
      </w:r>
    </w:p>
    <w:p>
      <w:r>
        <w:rPr>
          <w:sz w:val="22"/>
        </w:rPr>
        <w:t>The issue of bottlenecks for postgraduate medical training has been growing since the removal of the resident labour market test in 2020. I am most grateful to Parliament for expediting the passage of the Bill to tackle this problem, while giving it the careful scrutiny it deserves. I express my gratitude to noble Lords across the House for their constructive engagement throughout its passage. I wish to thank and credit noble Lords for passing the Bill unamended. My thanks are also due to officials and leaders from the devolved Governments for their support and commitment to ensuring we have a process that works for all of the United Kingdom, and for their determination to ensure that all legislative requirements were met within what was, and is, a challenging timeframe. I thank my officials in the department, as well as our lawyers, for their tireless work over these past few months.</w:t>
      </w:r>
    </w:p>
    <w:p>
      <w:r>
        <w:rPr>
          <w:sz w:val="22"/>
        </w:rPr>
        <w:t>We are clear that this Bill does not and cannot resolve all the workforce issues within our National Health Service. It sits alongside a range of action that the Government are taking to ensure that the NHS has the right people in the right places, with the right skills to care for people when they need it. The changes that the Bill introduces for foundation specialty training are a crucial step forward and will lead to a more sustainable medical workforce that can meet the health needs of our population.</w:t>
      </w:r>
    </w:p>
    <w:p>
      <w:r>
        <w:rPr>
          <w:sz w:val="22"/>
        </w:rPr>
        <w:t>I again thank all noble Lords who contributed their knowledge and insight during the Bill’s consideration. I beg to move.</w:t>
      </w:r>
    </w:p>
    <w:p/>
    <w:p>
      <w:r>
        <w:rPr>
          <w:b/>
          <w:color w:val="1A4A6E"/>
          <w:sz w:val="22"/>
        </w:rPr>
        <w:t>The Parliamentary Under-Secretary of State, Department of Health and Social Care (Lab)</w:t>
      </w:r>
    </w:p>
    <w:p>
      <w:r>
        <w:rPr>
          <w:sz w:val="22"/>
        </w:rPr>
        <w:t>My Lords, although this was emergency legislation, we have had detailed and constructive debates on prioritisation. We have also had the opportunity to debate some of the deeper issues around the supply of medical specialty training places, and I am grateful to the Minister for her letter. We will continue to hold the Government to account on the delivery of these places over the coming years. As we have said previously, the Bill is not a complete solution to the problem, as the Minister graciously acknowledged. We accept that it is a step forward.</w:t>
      </w:r>
    </w:p>
    <w:p>
      <w:r>
        <w:rPr>
          <w:sz w:val="22"/>
        </w:rPr>
        <w:t>During our debates, we touched on a number of issues, including whether UK citizens who are graduates of UK medical schools should be given first priority. We discussed the issue of international medical graduates who chose to contribute to the UK system of healthcare rather than go to another country, but who may now find themselves at the back of the queue. We discussed graduates of overseas branches of UK medical schools, some of which follow the same curriculum as UK medical schools, and whether some could be granted so-called grandfather rights. We also pressed for secondary legislation to be subject to the affirmative procedure. We understand why the Government have come to their position and why Ministers have not been able to take action on these points in this emergency legislation. However, given more time, I hope Ministers will continue their work to resolve these concerns, which were eloquently set out by a number of noble Lords from all Benches.</w:t>
      </w:r>
    </w:p>
    <w:p>
      <w:r>
        <w:rPr>
          <w:sz w:val="22"/>
        </w:rPr>
        <w:t>There was some debate about whether this was really emergency legislation or whether, in reality, it was simply giving the Secretary of State a bargaining chip in negotiations with the BMA. That may be no bad thing in itself, but the question remains of whether emergency legislation should be used to give Ministers bargaining chips.</w:t>
      </w:r>
    </w:p>
    <w:p>
      <w:r>
        <w:rPr>
          <w:sz w:val="22"/>
        </w:rPr>
        <w:t>Before I sit down, I thank the Minister and her officials for all their engagement throughout the Bill. As His Majesty’s loyal Opposition, we look forward to working closely with the Minister as the Government press ahead with its implementation.</w:t>
      </w:r>
    </w:p>
    <w:p/>
    <w:p>
      <w:r>
        <w:rPr>
          <w:b/>
          <w:color w:val="1A4A6E"/>
          <w:sz w:val="22"/>
        </w:rPr>
        <w:t>Lord Kamall</w:t>
      </w:r>
    </w:p>
    <w:p>
      <w:r>
        <w:rPr>
          <w:sz w:val="22"/>
        </w:rPr>
        <w:t>My Lords, I know it is not normal to speak at this stage, so I will be brief. I thank the Minister and everyone who has worked on this Bill, but I want to raise one or two anxieties which have already been touched on.</w:t>
      </w:r>
    </w:p>
    <w:p>
      <w:r>
        <w:rPr>
          <w:sz w:val="22"/>
        </w:rPr>
        <w:t>I believe that the Bill fundamentally challenges one of the principles that I have always held dear, which is fairness. It is unfair to international medical graduates, who we have entreated to come to this country for the last two decades—we have even paid for them to come —to work in hard jobs, in places where UK graduates did not want to do them. Now that we have more people than places, we are basically pulling the rug from under them. We are jeopardising their careers, their futures, their families and their visas.</w:t>
      </w:r>
    </w:p>
    <w:p>
      <w:r>
        <w:rPr>
          <w:sz w:val="22"/>
        </w:rPr>
        <w:t>It is also unfair to those UK nationals who chose, again in good faith, to study overseas and now have been treated like international medical graduates, when they are not. Finally, it is unfair to the commitment that the Department for Education has made around transnational undergraduate and postgraduate education. This Bill, I am afraid, takes away that commitment and says that we do not really mean what we say.</w:t>
      </w:r>
    </w:p>
    <w:p>
      <w:r>
        <w:rPr>
          <w:sz w:val="22"/>
        </w:rPr>
        <w:t>However, I look forward to working with Ministers and officials to see whether we can address some of what I fear will be the unintended and, I suspect, intended consequences of this Bill.</w:t>
      </w:r>
    </w:p>
    <w:p/>
    <w:p>
      <w:r>
        <w:rPr>
          <w:b/>
          <w:color w:val="1A4A6E"/>
          <w:sz w:val="22"/>
        </w:rPr>
        <w:t>Baroness Gerada</w:t>
      </w:r>
    </w:p>
    <w:p>
      <w:r>
        <w:rPr>
          <w:sz w:val="22"/>
        </w:rPr>
        <w:t>My Lords, I start by thanking Adam in the Lib Dem office for his help and support, and my good and noble friend Lord Clement-Jones for his support in guiding and helping me navigate around this Bill. As we have heard, this is emergency legislation and there are question marks on whether it should have been, given the issues that the noble Lord, Lord Kamall, raised.</w:t>
      </w:r>
    </w:p>
    <w:p>
      <w:r>
        <w:rPr>
          <w:sz w:val="22"/>
        </w:rPr>
        <w:t>I put on record my thanks to the Minister for her engagement during the course of the Bill, finding time to speak to us individually not only before the Bill arrived here but since, and even on the very last day, at the beginning of this week.</w:t>
      </w:r>
    </w:p>
    <w:p>
      <w:r>
        <w:rPr>
          <w:sz w:val="22"/>
        </w:rPr>
        <w:t>Many issues were raised during the passage of this Bill. The Minister was right to point out that this is not the silver bullet that will deal with the workforce issues. I and my colleagues from this side of the House will be keeping a close eye on the progress of this Bill, particularly when it comes to the issue of Queen Mary University and the medical school in Malaysia linked to Newcastle University.</w:t>
      </w:r>
    </w:p>
    <w:p>
      <w:r>
        <w:rPr>
          <w:sz w:val="22"/>
        </w:rPr>
        <w:t>As the Minister says, there is an issue here and the Government have now come forward with a possible solution. We had some alternatives, but clearly, in a democracy, we did not win on this occasion. We wish the Bill well. More importantly, to those students who have been watching our debates, I wish every one of them all success in their future careers.</w:t>
      </w:r>
    </w:p>
    <w:p/>
    <w:p>
      <w:r>
        <w:rPr>
          <w:b/>
          <w:color w:val="1A4A6E"/>
          <w:sz w:val="22"/>
        </w:rPr>
        <w:t>Lord Mohammed of Tinsley</w:t>
      </w:r>
    </w:p>
    <w:p>
      <w:r>
        <w:rPr>
          <w:sz w:val="22"/>
        </w:rPr>
        <w:t>My Lords, I start by thanking Adam in the Lib Dem office for his help and support, and my good and noble friend Lord Clement-Jones for his support in guiding and helping me navigate around this Bill. As we have heard, this is emergency legislation and there are question marks on whether it should have been, given the issues that the noble Lord, Lord Kamall, raised. I put on record my thanks to the Minister for her engagement during the course of the Bill, finding time to speak to us individually not only before the Bill arrived here but since, and even on the very last day, at the beginning of this week. Many issues were raised during the passage of this Bill. The Minister was right to point out that this is not the silver bullet that will deal with the workforce issues. I and my colleagues from this side of the House will be keeping a close eye on the progress of this Bill, particularly when it comes to the issue of Queen Mary University and the medical school in Malaysia linked to Newcastle University. As the Minister says, there is an issue here and the Government have now come forward with a possible solution. We had some alternatives, but clearly, in a democracy, we did not win on this occasion. We wish the Bill well. More importantly, to those students who have been watching our debates, I wish every one of them all success in their future careers.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