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Annual Report</w:t>
      </w:r>
    </w:p>
    <w:p>
      <w:r>
        <w:rPr>
          <w:sz w:val="20"/>
        </w:rPr>
        <w:t>25 February 2026  ·  Commons  ·  Ministerial Statement</w:t>
      </w:r>
    </w:p>
    <w:p>
      <w:r>
        <w:rPr>
          <w:b/>
        </w:rPr>
        <w:t xml:space="preserve">Policy areas: </w:t>
      </w:r>
      <w:r>
        <w:rPr>
          <w:sz w:val="20"/>
        </w:rPr>
        <w:t>Business and industry, Government and public administration, Health and social care, Housing and planning</w:t>
      </w:r>
    </w:p>
    <w:p>
      <w:r>
        <w:rPr>
          <w:b/>
        </w:rPr>
        <w:t xml:space="preserve">Topics: </w:t>
      </w:r>
      <w:r>
        <w:rPr>
          <w:sz w:val="20"/>
        </w:rPr>
        <w:t>building safety reform, construction product regulation, fire and rescue services, grenfell tower inquiry, social housing repairs</w:t>
      </w:r>
    </w:p>
    <w:p>
      <w:r>
        <w:rPr>
          <w:b/>
        </w:rPr>
        <w:t xml:space="preserve">Source: </w:t>
      </w:r>
      <w:r>
        <w:rPr>
          <w:sz w:val="20"/>
        </w:rPr>
        <w:t>https://hansard.parliament.uk/Commons/2026-02-25/debates/FE2B2386-987E-4029-AFEB-6135C5B69FFA/GrenfellTowerAnnualReport</w:t>
      </w:r>
    </w:p>
    <w:p/>
    <w:p>
      <w:r>
        <w:rPr>
          <w:b/>
          <w:color w:val="1A4A6E"/>
          <w:sz w:val="22"/>
        </w:rPr>
        <w:t>Steve Reed (The Secretary of State for Housing, Communities and Local Government)</w:t>
      </w:r>
    </w:p>
    <w:p>
      <w:r>
        <w:rPr>
          <w:sz w:val="22"/>
        </w:rPr>
        <w:t>I start by acknowledging the presence in the Gallery of survivors and relatives of those who died at Grenfell Tower. They have the deepest sympathies of the whole House, and our most profound respect. The fire at Grenfell Tower, which claimed 72 innocent lives, was a terrible moment in British history. We will not forget what happened that night. We must make sure that nothing like it can ever happen again.</w:t>
      </w:r>
    </w:p>
    <w:p>
      <w:r>
        <w:rPr>
          <w:sz w:val="22"/>
        </w:rPr>
        <w:t>The Government accepted all the Grenfell Tower inquiry’s findings, and committed to implementing all 58 recommendations. Everyone deserves a safe, decent home. This requires a new culture of transparency and accountability. Today I can report that we are on target to complete 70% of the inquiry’s recommendations by the end of the year. Since the inquiry published its final report, we have completed 10 recommendations from phase 2, and two outstanding phase 1 recommendations. Today, I will set out the progress that we have made on reforming the construction industry, strengthening fire and rescue services, and improving support for vulnerable people. We will complete all the remaining recommendations during this Parliament. We are also publishing the construction products reform White Paper, building on the proposals we set out in December for a new single construction regulator. Our work goes beyond the inquiry recommendations, because we are determined to secure lasting change across the whole system.</w:t>
      </w:r>
    </w:p>
    <w:p>
      <w:r>
        <w:rPr>
          <w:sz w:val="22"/>
        </w:rPr>
        <w:t>Last summer, we ensured that the Building Safety Regulator had the leadership it needs to do its job well. Lord Roe reformed the London Fire Brigade and is bringing the same determination to making the BSR work. Over time, the BSR will evolve into the regulator the inquiry recommended. We are consulting on that today. We will replace fragmented regulation with clear accountability. Everyone will understand their role and the standards that are expected of them. We have already made changes to get our own house in order. Fire policy now sits within my Department, ensuring that oversight of housing, building safety and fire is properly joined up in Government.</w:t>
      </w:r>
    </w:p>
    <w:p>
      <w:r>
        <w:rPr>
          <w:sz w:val="22"/>
        </w:rPr>
        <w:t>The construction products reform White Paper sets out ambitious plans for modernising the rules. We will make sure that products are safe, and will ensure that everyone meets their responsibilities. These reforms will mean sensible regulation, fit for the future, and confidence in the safety of our homes. We will make sure that people working in construction have the skills that they need. We support the building professions, and there will be rigorous expectations relating to competence and ethics. We have also published a formal statement setting out the path to proper professional regulation of fire engineering.</w:t>
      </w:r>
    </w:p>
    <w:p>
      <w:r>
        <w:rPr>
          <w:sz w:val="22"/>
        </w:rPr>
        <w:t>One of the clearest lessons from the inquiry was the need for better fire and rescue services. I am grateful to the National Fire Chiefs Council and the London Fire Brigade for their work on improving fire and rescue standards. A new national college of fire and rescue will ensure that these improvements continue.</w:t>
      </w:r>
    </w:p>
    <w:p>
      <w:r>
        <w:rPr>
          <w:sz w:val="22"/>
        </w:rPr>
        <w:t>Protecting people means making sure that those most at risk are never left behind. New regulations requiring emergency evacuation plans for high-rise buildings will come into force on 6 April. These will mean that vulnerable people have a plan for safe evacuation in the event of a fire.</w:t>
      </w:r>
    </w:p>
    <w:p>
      <w:r>
        <w:rPr>
          <w:sz w:val="22"/>
        </w:rPr>
        <w:t>Making sure that everyone has a safe home also means tackling wider problems in social housing. Grenfell shone a light on so many wrongs that we are now putting right. Under Awaab’s law, landlords must make urgent repairs where there are serious threats to health. People have more power to hold landlords to account, and we are giving them better access to information, so they can have more involvement in how their home is managed.</w:t>
      </w:r>
    </w:p>
    <w:p>
      <w:r>
        <w:rPr>
          <w:sz w:val="22"/>
        </w:rPr>
        <w:t>Speeding up remediation is one of my highest priorities. Work to remove and replace unsafe aluminium composite material cladding—the same type as on Grenfell Tower—has finished on 91% of high-rise residential and public buildings, with work on most of the rest well under way. We are working with developers, freeholders and local authorities to remove other types of unsafe cladding as quickly as possible, and are monitoring thousands of high-rise residential buildings to make sure that they are making progress.</w:t>
      </w:r>
    </w:p>
    <w:p>
      <w:r>
        <w:rPr>
          <w:sz w:val="22"/>
        </w:rPr>
        <w:t>We have also strengthened local resilience and emergency preparations. All five local resilience forum trailblazers have been funded, and the four chief resilience officers have been appointed. We are also setting up a national system for local areas to learn from each other, so that the lessons of Grenfell lead to lasting improvements in crisis response.</w:t>
      </w:r>
    </w:p>
    <w:p>
      <w:r>
        <w:rPr>
          <w:sz w:val="22"/>
        </w:rPr>
        <w:t>It is only right that we are transparent about how we address the Grenfell Tower inquiry’s carefully considered recommendations. We will continue to inform Parliament each quarter about progress on those recommendations. Alongside this statement, I am publishing our annual report on gov.uk. We will continue with these reports until every recommendation is complete. The Government’s new public dashboards for inquiry recommendations will continue to be updated quarterly.</w:t>
      </w:r>
    </w:p>
    <w:p>
      <w:r>
        <w:rPr>
          <w:sz w:val="22"/>
        </w:rPr>
        <w:t>Throughout this work, the Government have acted on the inquiry’s findings to address the culture that allowed failure to happen, yet we recognise that for many, something is still missing. For the bereaved, survivors and the wider Grenfell community, the need for justice is deeply felt, including decisions on criminal charges. The Metropolitan police investigation, which is independent of Government, is one of the largest and most complex in the force’s history, but I know that the slow progress is painful for those who have already waited too long for the justice that they deserve.</w:t>
      </w:r>
    </w:p>
    <w:p>
      <w:r>
        <w:rPr>
          <w:sz w:val="22"/>
        </w:rPr>
        <w:t>Nothing can erase the grief suffered by the Grenfell community. Their loss, strength and determination to change things for the better guide all that we do. Failures of government under successive Administrations made this tragedy possible. That brings an enduring duty to honour the memory of the 72 men, women and children who lost their lives. As part of that duty, I can inform the House that we are introducing legislation to provide the spending authority required to support the memorial commission and the community in building and maintaining a lasting and dignified memorial.</w:t>
      </w:r>
    </w:p>
    <w:p>
      <w:r>
        <w:rPr>
          <w:sz w:val="22"/>
        </w:rPr>
        <w:t>I know that there is still much that we need to do, but there has been real progress. The foundations for lasting change are in place: a reformed regulatory system, empowered residents, accountable landlords, stronger professions and greater transparency. Our objective is clear, and we remain true to it: never again. Never again should people go to bed unsure that their home is safe. Never again should public institutions fail in their duty to protect. Never again should the voices of residents be ignored.</w:t>
      </w:r>
    </w:p>
    <w:p>
      <w:r>
        <w:rPr>
          <w:sz w:val="22"/>
        </w:rPr>
        <w:t>The actions that we are taking honour those who died at Grenfell, support those who survived and serve our shared obligation to make every home a place of safety, dignity and trust. In that spirit, I commend this statement to the House.</w:t>
      </w:r>
    </w:p>
    <w:p/>
    <w:p>
      <w:r>
        <w:rPr>
          <w:b/>
          <w:color w:val="1A4A6E"/>
          <w:sz w:val="22"/>
        </w:rPr>
        <w:t>Madam Deputy Speaker</w:t>
      </w:r>
    </w:p>
    <w:p>
      <w:r>
        <w:rPr>
          <w:sz w:val="22"/>
        </w:rPr>
        <w:t>I call the shadow Minister.</w:t>
      </w:r>
    </w:p>
    <w:p/>
    <w:p>
      <w:r>
        <w:rPr>
          <w:b/>
          <w:color w:val="1A4A6E"/>
          <w:sz w:val="22"/>
        </w:rPr>
        <w:t>Paul Holmes (Con)</w:t>
      </w:r>
    </w:p>
    <w:p>
      <w:r>
        <w:rPr>
          <w:sz w:val="22"/>
        </w:rPr>
        <w:t>I thank the Secretary of State for advance sight of his statement and join him in welcoming survivors from Grenfell who are with us today.</w:t>
      </w:r>
    </w:p>
    <w:p>
      <w:r>
        <w:rPr>
          <w:sz w:val="22"/>
        </w:rPr>
        <w:t>The events that took place on 14 June 2017 were an avoidable national tragedy that should not have robbed 72 people of their lives, and they must never be repeated. It is right that in consultation with the survivors, the bereaved and those directly impacted, a fitting and lasting memorial is put in place to remember the 72 lives lost that day and the wider Grenfell community. We welcome the new legislation that the Secretary of State has announced this afternoon.</w:t>
      </w:r>
    </w:p>
    <w:p>
      <w:r>
        <w:rPr>
          <w:sz w:val="22"/>
        </w:rPr>
        <w:t>It is right that we remember the victims, and I thank the Secretary of State for giving us the opportunity to do that while he updates the House. The victims must be at the heart of how we remember Grenfell, and the Government must work with them in as sensitive a manner as humanly possible. We will support and scrutinise how the Government proceed with the memorial to ensure that the victims are at the heart of what he has decided. We believe that this matter should be cross-party, as it goes beyond party politics and it is simply the right thing to do.</w:t>
      </w:r>
    </w:p>
    <w:p>
      <w:r>
        <w:rPr>
          <w:sz w:val="22"/>
        </w:rPr>
        <w:t>The inquiry’s findings—decades of systematic failure, dishonesty and negligence—are a damning indictment of successive Governments, regulators and industry. The Government’s response last year was to accept all 58 recommendations, which is a step forward, and we welcome the commitment to action. I am glad to hear today that action on a few of those recommendations has already taken place.</w:t>
      </w:r>
    </w:p>
    <w:p>
      <w:r>
        <w:rPr>
          <w:sz w:val="22"/>
        </w:rPr>
        <w:t>The creation of a single construction regulator, the appointment of a chief construction adviser and the consolidation of fire safety functions under one Department are long-overdue reforms. While we welcome the formation of a single construction regulator, can the Secretary of State confidently state that he believes it will be more effective and help to safely build the homes that we need? Can he confirm that we will not be left with the potential delays that we have seen under the Building Safety Regulator?</w:t>
      </w:r>
    </w:p>
    <w:p>
      <w:r>
        <w:rPr>
          <w:sz w:val="22"/>
        </w:rPr>
        <w:t>When we were in government, we took decisive action to initiate this public inquiry immediately after the tragedy to learn the lessons and prevent it from ever happening again. We strengthened the regulatory regime and implemented the inquiry’s recommendations following the report from the first phase. It was welcome that this Government also accepted the recommendations. Will the Secretary of State publish a detailed plan on how all the recommendations are being implemented and their status? He gave us the update that 91% of high-rise residential and public buildings have had cladding removed. Will he update us with a road map for when the rest will be completed?</w:t>
      </w:r>
    </w:p>
    <w:p>
      <w:r>
        <w:rPr>
          <w:sz w:val="22"/>
        </w:rPr>
        <w:t>All building owners must step up, do the right thing and fix their buildings without delay, or face the consequences of their inaction. Those who intentionally cut corners on building safety must be held to account. The Metropolitan police and the Crown Prosecution Service should continue to pursue criminal charges against the small number of developers and contractors who knowingly and fraudulently cut corners on building safety for greed and financial gain.</w:t>
      </w:r>
    </w:p>
    <w:p>
      <w:r>
        <w:rPr>
          <w:sz w:val="22"/>
        </w:rPr>
        <w:t>The Secretary of State has promised to complete all the remaining recommendations during this Parliament. Will he lay out key dates for when key parts of that will be achieved? Will he update us on what stage he is at with the Grenfell site itself and future plans for it? How is he working with the victims’ families to support them?</w:t>
      </w:r>
    </w:p>
    <w:p>
      <w:r>
        <w:rPr>
          <w:sz w:val="22"/>
        </w:rPr>
        <w:t>Those who profited from cutting corners or were criminally negligent must face consequences—not just fines, but criminal charges where the evidence allows. We will support and scrutinise the support for victims and their families that the Government are putting forward to ensure that we get this right. I know that the Secretary of State and the Building Safety Minister, the hon. Member for Chester North and Neston (Samantha Dixon), want to get this right.</w:t>
      </w:r>
    </w:p>
    <w:p>
      <w:r>
        <w:rPr>
          <w:sz w:val="22"/>
        </w:rPr>
        <w:t>Grenfell must be a watershed with a legacy of safety, transparency and respect for every resident. Let me make clear the commitment of the Conservatives to work with the Secretary of State and the Government on a cross-party basis to meet that promise.</w:t>
      </w:r>
    </w:p>
    <w:p/>
    <w:p>
      <w:r>
        <w:rPr>
          <w:b/>
          <w:color w:val="1A4A6E"/>
          <w:sz w:val="22"/>
        </w:rPr>
        <w:t>Steve Reed</w:t>
      </w:r>
    </w:p>
    <w:p>
      <w:r>
        <w:rPr>
          <w:sz w:val="22"/>
        </w:rPr>
        <w:t>I thank the hon. Gentleman for his comments and welcome the tone that he has adopted. It is quite right that we should all work cross-party on this matter to speed up the outcomes that we are all looking for and that we work together in a way that shows respect to the families and those who lost their lives in this tragedy.</w:t>
      </w:r>
    </w:p>
    <w:p>
      <w:r>
        <w:rPr>
          <w:sz w:val="22"/>
        </w:rPr>
        <w:t>The hon. Gentleman asked about the single construction regulator. The BSR became a stand-alone body, separate from the Health and Safety Executive, on 26 January. Work is progressing on bringing into the BSR all the other aspects that will allow it to function in due course as the single construction regulator, which the inquiry identified as such an important part of fixing the building safety system. Lord Roe is overseeing rapid improvement in the performance of the BSR even as I speak.</w:t>
      </w:r>
    </w:p>
    <w:p>
      <w:r>
        <w:rPr>
          <w:sz w:val="22"/>
        </w:rPr>
        <w:t>The hon. Gentleman asked about remediation. It is welcome that 91% of high-rise residential or public buildings with unsafe ACM cladding have been remediated, but we recognise that there is further to go. Further acceleration plans are available, and I am happy to write to him if he would like access to that information.</w:t>
      </w:r>
    </w:p>
    <w:p>
      <w:r>
        <w:rPr>
          <w:sz w:val="22"/>
        </w:rPr>
        <w:t>Similarly, the hon. Gentleman asked about key dates in implementing further recommendations. We will continue to publish quarterly reports so that the whole House can scrutinise the progress that the Government are making with these recommendations. The Under-Secretary of State for Housing, Communities and Local Government, my hon. Friend the Member for Chester North and Neston (Samantha Dixon), and I are meeting regularly with the families and affected groups to ensure that we hear their concerns directly and can feed them straight into the system.</w:t>
      </w:r>
    </w:p>
    <w:p/>
    <w:p>
      <w:r>
        <w:rPr>
          <w:b/>
          <w:color w:val="1A4A6E"/>
          <w:sz w:val="22"/>
        </w:rPr>
        <w:t>Madam Deputy Speaker</w:t>
      </w:r>
    </w:p>
    <w:p>
      <w:r>
        <w:rPr>
          <w:sz w:val="22"/>
        </w:rPr>
        <w:t>I call the hon. Member for Kensington and Bayswater (Joe Powell)—take your time.</w:t>
      </w:r>
    </w:p>
    <w:p/>
    <w:p>
      <w:r>
        <w:rPr>
          <w:b/>
          <w:color w:val="1A4A6E"/>
          <w:sz w:val="22"/>
        </w:rPr>
        <w:t>Joe Powell (Lab)</w:t>
      </w:r>
    </w:p>
    <w:p>
      <w:r>
        <w:rPr>
          <w:sz w:val="22"/>
        </w:rPr>
        <w:t>As we approach the ninth anniversary of the Grenfell tragedy, bereaved survivors in the community are still rightly advocating for truth, justice and change on behalf of the 72 people who lost their lives in an entirely preventable fire. I pay tribute to all those who have joined us again in the Gallery today and those who are watching this statement. I know that the whole House will agree with the Secretary of State that criminal accountability cannot come soon enough. In the meantime, I welcome this annual report and the progress being made in many areas, from building safety to social housing management.</w:t>
      </w:r>
    </w:p>
    <w:p>
      <w:r>
        <w:rPr>
          <w:sz w:val="22"/>
        </w:rPr>
        <w:t>We know that, too often, lessons have not been learned from public inquiries and the implementation of recommendations has not been transparent and accountable. I would welcome an update from the Secretary of State on the proposal for an oversight mechanism to ensure that recommendations are actually implemented.</w:t>
      </w:r>
    </w:p>
    <w:p>
      <w:r>
        <w:rPr>
          <w:sz w:val="22"/>
        </w:rPr>
        <w:t>When it comes to the performance of Kensington and Chelsea council, many residents are highly sceptical about progress given that, according to the independent regulator, it has a seriously failing housing department and, according to the local government ombudsman, the third worst record on complaints. On the Lancaster West estate itself, there is uncertainty over the budget for completing the promised works. Will the Secretary of State assure me that the Royal Borough of Kensington and Chelsea will remain under close central Government scrutiny and that he will do all he can to broker a solution so that residents of Lancaster West—the people who least deserve to suffer—do not wait years more for their own safe and healthy homes?</w:t>
      </w:r>
    </w:p>
    <w:p/>
    <w:p>
      <w:r>
        <w:rPr>
          <w:b/>
          <w:color w:val="1A4A6E"/>
          <w:sz w:val="22"/>
        </w:rPr>
        <w:t>Steve Reed</w:t>
      </w:r>
    </w:p>
    <w:p>
      <w:r>
        <w:rPr>
          <w:sz w:val="22"/>
        </w:rPr>
        <w:t>I thank my hon. Friend for his question and congratulate him on being such a powerful voice for his constituents and all those who have suffered and died as a result of the tragedy of Grenfell Tower. He has rightly earned respect from Members across the House for the dignified way in which he has carried out his role as a representative for the community.</w:t>
      </w:r>
    </w:p>
    <w:p>
      <w:r>
        <w:rPr>
          <w:sz w:val="22"/>
        </w:rPr>
        <w:t>The Government are very keen to make sure that we learn the lessons and implement the report. We will continue to publish quarterly reports to update the whole House, and indeed members of the public, on the progress that we are making. Work is continuing across Government, including in my Department, on setting up a national oversight mechanism to make sure that the recommendations of this and other inquiries do not just sit on shelves, but get implemented and inform improvement in the way that we deliver public services, including, in this important case, fire safety.</w:t>
      </w:r>
    </w:p>
    <w:p>
      <w:r>
        <w:rPr>
          <w:sz w:val="22"/>
        </w:rPr>
        <w:t>I had the opportunity to visit the Lancaster West estate with my hon. Friend. The Government have made £25 million available to allow work to continue on upgrading and improving the estate. He will be aware that we have concerns about the council’s delivery capacity and cost control. I am in contact with the leader of the council about those concerns in the hope and expectation that we can address them together, but the interests of the residents of the estate must come first for all of us.</w:t>
      </w:r>
    </w:p>
    <w:p/>
    <w:p>
      <w:r>
        <w:rPr>
          <w:b/>
          <w:color w:val="1A4A6E"/>
          <w:sz w:val="22"/>
        </w:rPr>
        <w:t>Madam Deputy Speaker</w:t>
      </w:r>
    </w:p>
    <w:p>
      <w:r>
        <w:rPr>
          <w:sz w:val="22"/>
        </w:rPr>
        <w:t>I call the Liberal Democrat spokesperson.</w:t>
      </w:r>
    </w:p>
    <w:p/>
    <w:p>
      <w:r>
        <w:rPr>
          <w:b/>
          <w:color w:val="1A4A6E"/>
          <w:sz w:val="22"/>
        </w:rPr>
        <w:t>Gideon Amos (LD)</w:t>
      </w:r>
    </w:p>
    <w:p>
      <w:r>
        <w:rPr>
          <w:sz w:val="22"/>
        </w:rPr>
        <w:t>The Liberal Democrats’ thoughts, like those of everyone in the House, are primarily on the 72 tragic losses of life that occurred in the Grenfell disaster. I welcome the spirit of cross-party discussion that the Secretary of State and the Opposition spokesperson, the hon. Member for Hamble Valley (Paul Holmes), have set out. I endorse the points made by the hon. Member for Kensington and Bayswater (Joe Powell).</w:t>
      </w:r>
    </w:p>
    <w:p>
      <w:r>
        <w:rPr>
          <w:sz w:val="22"/>
        </w:rPr>
        <w:t>I welcome many of the recommendations and the actions being taken by the Government. In passing, I note that they apply to chartered architects. I have begun the training now required of all architects as a result of the Grenfell report—I declare an interest as a member of the Royal Institute of British Architects—which brings home, in a salutary way, the failure of the professions, successive Governments, industry and regulation on a tragic and horrendous scale.</w:t>
      </w:r>
    </w:p>
    <w:p>
      <w:r>
        <w:rPr>
          <w:sz w:val="22"/>
        </w:rPr>
        <w:t>One of the key recommendations in Sir Martin Moore-Bick’s report, set out in the typically neutral language of a High Court judge, is a request for the Government to reconsider</w:t>
      </w:r>
    </w:p>
    <w:p>
      <w:r>
        <w:rPr>
          <w:sz w:val="22"/>
        </w:rPr>
        <w:t>“whether it is in the public interest for building control functions to be performed by those who have a commercial interest”.</w:t>
      </w:r>
    </w:p>
    <w:p>
      <w:r>
        <w:rPr>
          <w:sz w:val="22"/>
        </w:rPr>
        <w:t>Sir Martin Moore-Bick raised similar questions on the construction product testing system. The White Paper says:</w:t>
      </w:r>
    </w:p>
    <w:p>
      <w:r>
        <w:rPr>
          <w:sz w:val="22"/>
        </w:rPr>
        <w:t>“Unethical manufacturers were able to exploit systemic weaknesses with appalling consequences”.</w:t>
      </w:r>
    </w:p>
    <w:p>
      <w:r>
        <w:rPr>
          <w:sz w:val="22"/>
        </w:rPr>
        <w:t>The follow-up Morrell-Day report on construction product testing highlighted that there were conflicts of interest. The White Paper also mentions “virtually absent” enforcement. Those are all shocking parts of this tragedy.</w:t>
      </w:r>
    </w:p>
    <w:p>
      <w:r>
        <w:rPr>
          <w:sz w:val="22"/>
        </w:rPr>
        <w:t>My first question is therefore whether that decision has been taken. We would go further and say that commercial interests have no place in building control inspection and product testing. My second question—</w:t>
      </w:r>
    </w:p>
    <w:p/>
    <w:p>
      <w:r>
        <w:rPr>
          <w:b/>
          <w:color w:val="1A4A6E"/>
          <w:sz w:val="22"/>
        </w:rPr>
        <w:t>Madam Deputy Speaker</w:t>
      </w:r>
    </w:p>
    <w:p>
      <w:r>
        <w:rPr>
          <w:sz w:val="22"/>
        </w:rPr>
        <w:t>Order. I know that this is a very sensitive issue, but the hon. Member has two minutes and he is now over by 35 seconds. Timing is everything, so will he please ask his next question quickly?</w:t>
      </w:r>
    </w:p>
    <w:p/>
    <w:p>
      <w:r>
        <w:rPr>
          <w:b/>
          <w:color w:val="1A4A6E"/>
          <w:sz w:val="22"/>
        </w:rPr>
        <w:t>Gideon Amos</w:t>
      </w:r>
    </w:p>
    <w:p>
      <w:r>
        <w:rPr>
          <w:sz w:val="22"/>
        </w:rPr>
        <w:t>I will, Madam Deputy Speaker. My second question is about those excluded from the building safety fund. Tens of thousands of families are in buildings under 11 metres or living with products that might last an hour in a fire under PAS 9980—that is the wrong standard. We need all highly flammable materials and all buildings that have fire safety risks to be remediated. I ask the Secretary of State to address that question.</w:t>
      </w:r>
    </w:p>
    <w:p/>
    <w:p>
      <w:r>
        <w:rPr>
          <w:b/>
          <w:color w:val="1A4A6E"/>
          <w:sz w:val="22"/>
        </w:rPr>
        <w:t>Steve Reed</w:t>
      </w:r>
    </w:p>
    <w:p>
      <w:r>
        <w:rPr>
          <w:sz w:val="22"/>
        </w:rPr>
        <w:t>I thank the hon. Member for his questions and for his commitment, shared by the whole House, that we need to resolve the problems that led to the tragedy at Grenfell Tower. He asked about building control. We set up the independent panel under the chairmanship of Dame Judith Hackitt last year. That looks at decisions that may need to move into the public sector. The panel is due to report shortly, so I will not anticipate the findings that we can expect.</w:t>
      </w:r>
    </w:p>
    <w:p>
      <w:r>
        <w:rPr>
          <w:sz w:val="22"/>
        </w:rPr>
        <w:t>The hon. Member asked about the construction products White Paper, which was published today. I hope that he will take the opportunity to consider what it includes. I am sure that he will let me or the Minister for building safety know his thoughts on it. On remediation for buildings under 11 metres, it is important that we prioritise buildings based on safety risk, and that is what we are doing. We will of course keep that under review. There is a commitment to fund by exception those buildings under 11 metres where the risk is assessed to be high.</w:t>
      </w:r>
    </w:p>
    <w:p/>
    <w:p>
      <w:r>
        <w:rPr>
          <w:b/>
          <w:color w:val="1A4A6E"/>
          <w:sz w:val="22"/>
        </w:rPr>
        <w:t>Florence Eshalomi (Lab/Co-op)</w:t>
      </w:r>
    </w:p>
    <w:p>
      <w:r>
        <w:rPr>
          <w:sz w:val="22"/>
        </w:rPr>
        <w:t>In 109 days, on 14 June, the community and many of us will come together to remember the 72 people who tragically lost their lives. Almost nine years on, the Government’s acceptance of the 58 recommendations is an acceptance that the tragedy at Grenfell should not have happened. That tragedy was born out of systemic failure. I stand here today wearing my green heart to recognise the fact that the community had to come together in the aftermath of that fire. That fire happened because no one listened to them—no one believed them. I commend them on their ongoing campaign to get full justice, including criminal justice.</w:t>
      </w:r>
    </w:p>
    <w:p>
      <w:r>
        <w:rPr>
          <w:sz w:val="22"/>
        </w:rPr>
        <w:t>I thank the Secretary of State for his statement. When the Housing, Communities and Local Government Committee had the Grenfell community before us, we heard about the valid concerns that my hon. Friend the Member for Kensington and Bayswater (Joe Powell) highlighted about the national oversight mechanism. It cannot be right that the Government will mark their own work on that. The community wants full transparency.</w:t>
      </w:r>
    </w:p>
    <w:p>
      <w:r>
        <w:rPr>
          <w:sz w:val="22"/>
        </w:rPr>
        <w:t>I also thank the Secretary of State for outlining the fact that the Government will lay papers with regard to the spending authority for the memorial. If we are really to allow the community to have a lasting and fitting tribute, it is important that the memorial is built and designed with them, working with the memorial commission. Most importantly, can he confirm that the funding has been ringfenced and there will be no issues when the funding is discussed?</w:t>
      </w:r>
    </w:p>
    <w:p/>
    <w:p>
      <w:r>
        <w:rPr>
          <w:b/>
          <w:color w:val="1A4A6E"/>
          <w:sz w:val="22"/>
        </w:rPr>
        <w:t>Steve Reed</w:t>
      </w:r>
    </w:p>
    <w:p>
      <w:r>
        <w:rPr>
          <w:sz w:val="22"/>
        </w:rPr>
        <w:t>I thank the Chair of the Select Committee for her questions and comments. She raises perhaps the most important point in all this, which is that no one listened to the voices of the people living in Grenfell Tower when they raised their concerns. That must never happen again. That is why the Government are seeking to strengthen the voice of tenants in social housing. Awaab’s law is one example of the way that has been achieved. It is gratifying that that, too, was done with cross-party consensus and support.</w:t>
      </w:r>
    </w:p>
    <w:p>
      <w:r>
        <w:rPr>
          <w:sz w:val="22"/>
        </w:rPr>
        <w:t>On the memorial, the Minister with responsibility for fire safety, my hon. Friend the Member for Chester North and Neston (Samantha Dixon), will introduce the legislation to the House this afternoon. We expect it to proceed at speed through both Houses, so that it can support the commission and the community in funding and securing a lasting memorial that will remind us all for evermore of what when wrong and why it must never happen again.</w:t>
      </w:r>
    </w:p>
    <w:p/>
    <w:p>
      <w:r>
        <w:rPr>
          <w:b/>
          <w:color w:val="1A4A6E"/>
          <w:sz w:val="22"/>
        </w:rPr>
        <w:t>Sir Julian Lewis (Con)</w:t>
      </w:r>
    </w:p>
    <w:p>
      <w:r>
        <w:rPr>
          <w:sz w:val="22"/>
        </w:rPr>
        <w:t>It is very surprising to those of us who are not experts on this matter to hear the Secretary of State say that the police are undertaking such a vast and complex investigation, because the circumstances of this uniquely terrible tragedy do not seem terribly complicated at all. Why is the police inquiry taking so long? Will he at least assure the House, and the country at large, that there is a dedicated unit within the police that is determined to bring this matter before the courts?</w:t>
      </w:r>
    </w:p>
    <w:p/>
    <w:p>
      <w:r>
        <w:rPr>
          <w:b/>
          <w:color w:val="1A4A6E"/>
          <w:sz w:val="22"/>
        </w:rPr>
        <w:t>Steve Reed</w:t>
      </w:r>
    </w:p>
    <w:p>
      <w:r>
        <w:rPr>
          <w:sz w:val="22"/>
        </w:rPr>
        <w:t>In fact, the police are investigating an incredibly complex set of circumstances. That is why one of the biggest teams in the Met’s history is focused on getting to the bottom of this and of whether there is a need to pursue any prosecutions. It is one of the biggest and most complex police investigations ever—rightly, because we need to follow culpability, find those responsible and bring them to justice. The victims deserve that justice, but so do the survivors and relatives, so that they can at long last have closure on this tragedy, which has affected their lives. The Government will ensure that we provide the Met with the resources they require to fund the team sizes necessary to deliver that justice.</w:t>
      </w:r>
    </w:p>
    <w:p/>
    <w:p>
      <w:r>
        <w:rPr>
          <w:b/>
          <w:color w:val="1A4A6E"/>
          <w:sz w:val="22"/>
        </w:rPr>
        <w:t>Dawn Butler (Lab)</w:t>
      </w:r>
    </w:p>
    <w:p>
      <w:r>
        <w:rPr>
          <w:sz w:val="22"/>
        </w:rPr>
        <w:t>I pass Grenfell on my way home every evening, and I see the green heart move lower and lower as the building is dismantled. I wonder what will happen when the building is gone. I think about the survivors, the families and the 72 lives lost. I thank the Secretary of State for his statement, but after nine years, nobody has been arrested—somebody should have been. My hon. Friend the Member for Kensington and Bayswater (Joe Powell) and I are often told about people who should have been arrested. The police need to arrest somebody and begin the process so that the community can begin to heal. Will the Minister push the Met to move faster?</w:t>
      </w:r>
    </w:p>
    <w:p/>
    <w:p>
      <w:r>
        <w:rPr>
          <w:b/>
          <w:color w:val="1A4A6E"/>
          <w:sz w:val="22"/>
        </w:rPr>
        <w:t>Steve Reed</w:t>
      </w:r>
    </w:p>
    <w:p>
      <w:r>
        <w:rPr>
          <w:sz w:val="22"/>
        </w:rPr>
        <w:t>It is emotional to see the tower coming down slowly, brick by brick, but it is important for the community, and for all concerned about what happened, to know that the memorial commission is working with the community to secure a design for the memorial, which will be a lasting testament to what happened on that fateful night, and will honour the memory of those who lost their lives and their loved ones. My hon. Friend is quite right: nine years is a painfully long time to wait for justice. It is important, in such a complex investigation, that the police are given the time and resources they need to investigate properly, but we will of course encourage them to do that work as quickly as they can reasonably be expected to. We all expect them to bring to justice those who bear culpability for the deaths that night.</w:t>
      </w:r>
    </w:p>
    <w:p/>
    <w:p>
      <w:r>
        <w:rPr>
          <w:b/>
          <w:color w:val="1A4A6E"/>
          <w:sz w:val="22"/>
        </w:rPr>
        <w:t>Sir Ashley Fox (Con)</w:t>
      </w:r>
    </w:p>
    <w:p>
      <w:r>
        <w:rPr>
          <w:sz w:val="22"/>
        </w:rPr>
        <w:t>I welcome the funding that the Secretary of State has announced to support the memorial commission. We have a shortage of skilled builders, plumbers, electricians and other construction workers in this country. Is he confident that we have a sufficiently trained workforce to carry out all the remedial works in the timescale that he has outlined? If not, what additional steps can the Government take to ensure that the works are completed on time?</w:t>
      </w:r>
    </w:p>
    <w:p/>
    <w:p>
      <w:r>
        <w:rPr>
          <w:b/>
          <w:color w:val="1A4A6E"/>
          <w:sz w:val="22"/>
        </w:rPr>
        <w:t>Steve Reed</w:t>
      </w:r>
    </w:p>
    <w:p>
      <w:r>
        <w:rPr>
          <w:sz w:val="22"/>
        </w:rPr>
        <w:t>The hon. Gentleman is right to point to that concern, which we all share. In the most recent Budget, the Chancellor announced £600 million to fund skills training in the construction sector, so that we have the skills available not just to carry out work on the Grenfell site and remedial work on other sites affected by unsafe cladding, but to ensure that we can build homes to the higher safety standards now required right across the country.</w:t>
      </w:r>
    </w:p>
    <w:p/>
    <w:p>
      <w:r>
        <w:rPr>
          <w:b/>
          <w:color w:val="1A4A6E"/>
          <w:sz w:val="22"/>
        </w:rPr>
        <w:t>Uma Kumaran (Lab)</w:t>
      </w:r>
    </w:p>
    <w:p>
      <w:r>
        <w:rPr>
          <w:sz w:val="22"/>
        </w:rPr>
        <w:t>The tragedy at Grenfell exposed the scale and devastating consequences of the building safety crisis in this country. We have heard today that survivors and families are still waiting for truth and justice. Sadly, that crisis is still unfolding: as we neared Christmas, over 350 households in the Stratford Halo in my constituency were forced to leave their homes because of serious structural safety concerns. They were told to leave immediately, and did not know when they could return—it was terrifying for them. What will the construction reform White Paper do to strengthen standards for safe and secure homes, so that residents like those in the Stratford Halo never again have to be evacuated from their homes because their buildings are too unsafe to live in, and to ensure that developers are held to account?</w:t>
      </w:r>
    </w:p>
    <w:p/>
    <w:p>
      <w:r>
        <w:rPr>
          <w:b/>
          <w:color w:val="1A4A6E"/>
          <w:sz w:val="22"/>
        </w:rPr>
        <w:t>Steve Reed</w:t>
      </w:r>
    </w:p>
    <w:p>
      <w:r>
        <w:rPr>
          <w:sz w:val="22"/>
        </w:rPr>
        <w:t>I am aware of what happened in my hon. Friend’s constituency recently, and how worrying it has been not just for the people living there, but for people right across the country. Just as with what happened at Grenfell, it attests to the fact that the building safety regulations and system in this country were inadequate to meet the public’s expectation, which is rightly that their homes should be safe. We have today published the construction products reform White Paper, which I hope she will take the opportunity to look at. It outlines some of the changes that we will make to products themselves. We will also continue to work on other aspects of building. The independent panel on building control, chaired by Dame Judith Hackitt, is due to report shortly and will make further important proposals on how to improve the system.</w:t>
      </w:r>
    </w:p>
    <w:p/>
    <w:p>
      <w:r>
        <w:rPr>
          <w:b/>
          <w:color w:val="1A4A6E"/>
          <w:sz w:val="22"/>
        </w:rPr>
        <w:t>Kirsty Blackman (SNP)</w:t>
      </w:r>
    </w:p>
    <w:p>
      <w:r>
        <w:rPr>
          <w:sz w:val="22"/>
        </w:rPr>
        <w:t>Nothing can ever undo the harm caused at Grenfell. I was in Parliament on that day, swearing in, when we saw everything that had unfolded. Nobody in my city of Aberdeen can ever get over the Piper Alpha disaster of 1988, but the resulting safety case produced by the Cullen inquiry meant that we had a much safer North sea and such a tragedy could never happen again, which brought people some solace. Will the Minister join me in urging stakeholders in Scotland to respond to the Scottish Government’s consultation on fire safety guidance, as we update the Scottish building standards to ensure that that guidance is as good as possible and all those working in that area can comply with it?</w:t>
      </w:r>
    </w:p>
    <w:p/>
    <w:p>
      <w:r>
        <w:rPr>
          <w:b/>
          <w:color w:val="1A4A6E"/>
          <w:sz w:val="22"/>
        </w:rPr>
        <w:t>Steve Reed</w:t>
      </w:r>
    </w:p>
    <w:p>
      <w:r>
        <w:rPr>
          <w:sz w:val="22"/>
        </w:rPr>
        <w:t>I am happy to support the hon. Lady’s call for all affected stakeholders to feed in their views to the inquiry, be they in Scotland, England, Wales or Northern Ireland. The legacy of Grenfell and other tragedies, such as the one she refers to, should be greater safety from fire for everybody.</w:t>
      </w:r>
    </w:p>
    <w:p/>
    <w:p>
      <w:r>
        <w:rPr>
          <w:b/>
          <w:color w:val="1A4A6E"/>
          <w:sz w:val="22"/>
        </w:rPr>
        <w:t>Marsha De Cordova (Lab)</w:t>
      </w:r>
    </w:p>
    <w:p>
      <w:r>
        <w:rPr>
          <w:sz w:val="22"/>
        </w:rPr>
        <w:t>I am pleased that the Government are on target to implement the inquiry’s recommendations. Nearly nine years on from this awful tragedy, the families and survivors need truth and justice. Leaseholders in Battersea have been facing astronomical service charges, as well as costs for fire safety remediation works. In one case, leaseholders in a building below 11 metres in height are expected to pay approximately £8,000 a week for waking watches—that is shocking and unacceptable. What support and protections are in place for leaseholders? I believe that case is exceptional, so will he meet me and the leaseholders to find a resolution?</w:t>
      </w:r>
    </w:p>
    <w:p/>
    <w:p>
      <w:r>
        <w:rPr>
          <w:b/>
          <w:color w:val="1A4A6E"/>
          <w:sz w:val="22"/>
        </w:rPr>
        <w:t>Steve Reed</w:t>
      </w:r>
    </w:p>
    <w:p>
      <w:r>
        <w:rPr>
          <w:sz w:val="22"/>
        </w:rPr>
        <w:t>I would be happy to arrange a meeting between my hon. Friend and the fire safety Minister so that they can discuss her concerns in detail, but she is quite right to point to the very severe concerns about leasehold charges. That is why the Government published a consultation last year on the costs for major works and other costs that fall on leaseholders, and we are due to publish our findings and our response to that consultation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