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Sale of Disposable Barbecues</w:t>
      </w:r>
    </w:p>
    <w:p>
      <w:r>
        <w:rPr>
          <w:sz w:val="20"/>
        </w:rPr>
        <w:t>24 November 2025  ·  Commons  ·  Petition</w:t>
      </w:r>
    </w:p>
    <w:p>
      <w:r>
        <w:rPr>
          <w:b/>
        </w:rPr>
        <w:t xml:space="preserve">Policy areas: </w:t>
      </w:r>
      <w:r>
        <w:rPr>
          <w:sz w:val="20"/>
        </w:rPr>
        <w:t>Business and industry, Crime, justice and law, Environment</w:t>
      </w:r>
    </w:p>
    <w:p>
      <w:r>
        <w:rPr>
          <w:b/>
        </w:rPr>
        <w:t xml:space="preserve">Topics: </w:t>
      </w:r>
      <w:r>
        <w:rPr>
          <w:sz w:val="20"/>
        </w:rPr>
        <w:t>ban disposable barbecues, environmental protection, sale of barbecues, uk wildfires, wildfire prevention</w:t>
      </w:r>
    </w:p>
    <w:p>
      <w:r>
        <w:rPr>
          <w:b/>
        </w:rPr>
        <w:t xml:space="preserve">Source: </w:t>
      </w:r>
      <w:r>
        <w:rPr>
          <w:sz w:val="20"/>
        </w:rPr>
        <w:t>https://hansard.parliament.uk/Commons/2025-11-24/debates/48765A28-C85F-4720-A75F-2F04C4E61D96/SaleOfDisposableBarbecues</w:t>
      </w:r>
    </w:p>
    <w:p/>
    <w:p>
      <w:r>
        <w:rPr>
          <w:b/>
          <w:color w:val="1A4A6E"/>
          <w:sz w:val="22"/>
        </w:rPr>
        <w:t>Vikki Slade (LD)</w:t>
      </w:r>
    </w:p>
    <w:p>
      <w:r>
        <w:rPr>
          <w:sz w:val="22"/>
        </w:rPr>
        <w:t>I rise to present a petition about the sale of disposable barbecues. The petitioners and I ask the Government to note that 2025 has been the worst year on record for UK wildfires, with Dorset seeing over 900 of them. Disposable barbecues have been the initial cause of many, so we are calling for a ban on their sale to protect our precious landscape, people and wildlife.</w:t>
      </w:r>
    </w:p>
    <w:p>
      <w:r>
        <w:rPr>
          <w:sz w:val="22"/>
        </w:rPr>
        <w:t>The petition states:</w:t>
      </w:r>
    </w:p>
    <w:p>
      <w:r>
        <w:rPr>
          <w:sz w:val="22"/>
        </w:rPr>
        <w:t>The petition of residents of the constituency of Mid Dorset and North Poole</w:t>
      </w:r>
    </w:p>
    <w:p>
      <w:r>
        <w:rPr>
          <w:sz w:val="22"/>
        </w:rPr>
        <w:t>Declares that there is a growing threat of wildfires across Dorset and the UK; further declares that disposable barbecues have been the initial cause of multiple wildfires in the UK; and further that the sale of disposable barbecues should be banned to reduce the number of wildfires that will occur in the UK in the future.</w:t>
      </w:r>
    </w:p>
    <w:p>
      <w:r>
        <w:rPr>
          <w:sz w:val="22"/>
        </w:rPr>
        <w:t>The petitioners therefore request that the House of Commons urge the Government to introduce legislation to ban the sale of disposable barbecues.</w:t>
      </w:r>
    </w:p>
    <w:p>
      <w:r>
        <w:rPr>
          <w:sz w:val="22"/>
        </w:rPr>
        <w:t>And the petitioners remain, etc.</w:t>
      </w:r>
    </w:p>
    <w:p>
      <w:r>
        <w:rPr>
          <w:sz w:val="22"/>
        </w:rPr>
        <w:t>[P003134]</w:t>
      </w:r>
    </w:p>
    <w:p/>
    <w:p>
      <w:r>
        <w:rPr>
          <w:b/>
          <w:color w:val="1A4A6E"/>
          <w:sz w:val="22"/>
        </w:rPr>
        <w:t>Tom Gordon (LD)</w:t>
      </w:r>
    </w:p>
    <w:p>
      <w:r>
        <w:rPr>
          <w:sz w:val="22"/>
        </w:rPr>
        <w:t>On a point of order, Madam Deputy Speaker. During the course of the previous debate, I waited over four hours to speak. In the Minister’s winding-up speech, she did not acknowledge any of my contribution or the amendments. I believe I was the only Yorkshire MP to speak in the debate, and this underlines the point about how decisions are made about Yorkshire people and how they might be better made by a Yorkshire Parliament. What advice would you give me, Madam Deputy Speaker, on how I might pursue a response from the Minister?</w:t>
      </w:r>
    </w:p>
    <w:p/>
    <w:p>
      <w:r>
        <w:rPr>
          <w:b/>
          <w:color w:val="1A4A6E"/>
          <w:sz w:val="22"/>
        </w:rPr>
        <w:t>Madam Deputy Speaker</w:t>
      </w:r>
    </w:p>
    <w:p>
      <w:r>
        <w:rPr>
          <w:sz w:val="22"/>
        </w:rPr>
        <w:t>I thank the hon. Gentleman for prior notice of his point of order. I can say, as a Yorkshirewoman, that that is not a matter for the Chair, but he has put his point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