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Rented Sector</w:t>
      </w:r>
    </w:p>
    <w:p>
      <w:r>
        <w:rPr>
          <w:sz w:val="20"/>
        </w:rPr>
        <w:t>24 November 2025  ·  Commons  ·  Oral Questions</w:t>
      </w:r>
    </w:p>
    <w:p>
      <w:r>
        <w:rPr>
          <w:b/>
        </w:rPr>
        <w:t xml:space="preserve">Policy areas: </w:t>
      </w:r>
      <w:r>
        <w:rPr>
          <w:sz w:val="20"/>
        </w:rPr>
        <w:t>Housing and planning, Welfare and benefits</w:t>
      </w:r>
    </w:p>
    <w:p>
      <w:r>
        <w:rPr>
          <w:b/>
        </w:rPr>
        <w:t xml:space="preserve">Topics: </w:t>
      </w:r>
      <w:r>
        <w:rPr>
          <w:sz w:val="20"/>
        </w:rPr>
        <w:t>decent homes standard, no-fault evictions, private rented sector, rent increases, renters' rights</w:t>
      </w:r>
    </w:p>
    <w:p>
      <w:r>
        <w:rPr>
          <w:b/>
        </w:rPr>
        <w:t xml:space="preserve">Source: </w:t>
      </w:r>
      <w:r>
        <w:rPr>
          <w:sz w:val="20"/>
        </w:rPr>
        <w:t>https://hansard.parliament.uk/Commons/2025-11-24/debates/02B708A7-4F7F-44B8-992B-2C3F082EC20F/PrivateRentedSector</w:t>
      </w:r>
    </w:p>
    <w:p/>
    <w:p>
      <w:r>
        <w:rPr>
          <w:b/>
          <w:color w:val="1A4A6E"/>
          <w:sz w:val="22"/>
        </w:rPr>
        <w:t>Tom Rutland (Lab)</w:t>
      </w:r>
    </w:p>
    <w:p>
      <w:r>
        <w:rPr>
          <w:sz w:val="22"/>
        </w:rPr>
        <w:t>17. What steps he is taking to improve the private rented sector for tenants.</w:t>
      </w:r>
    </w:p>
    <w:p/>
    <w:p>
      <w:r>
        <w:rPr>
          <w:b/>
          <w:color w:val="1A4A6E"/>
          <w:sz w:val="22"/>
        </w:rPr>
        <w:t>Steve Reed (The Secretary of State for Housing, Communities and Local Government)</w:t>
      </w:r>
    </w:p>
    <w:p>
      <w:r>
        <w:rPr>
          <w:sz w:val="22"/>
        </w:rPr>
        <w:t>Labour’s Renters’ Rights Act 2025 is the biggest strengthening of tenants’ rights and protections in a generation. From 1 May 2026, 11 million renters in England will benefit from the changes that this Government are making, including an end to section 21 no-fault evictions and preventing unfair rent hikes.</w:t>
      </w:r>
    </w:p>
    <w:p/>
    <w:p>
      <w:r>
        <w:rPr>
          <w:b/>
          <w:color w:val="1A4A6E"/>
          <w:sz w:val="22"/>
        </w:rPr>
        <w:t>Tom Rutland</w:t>
      </w:r>
    </w:p>
    <w:p>
      <w:r>
        <w:rPr>
          <w:sz w:val="22"/>
        </w:rPr>
        <w:t>In my constituency more than 10,000 residents are renting privately. These families, couples, friends and individuals have too often been the victims of excessive rent hikes, no-fault evictions, substandard conditions, and a private rented sector that benefits bad landlords and disadvantages fair landlords and good tenants. Can my right hon. Friend tell me when the measures in the Renters’ Rights Act will come into effect and give security to my constituents who rent privately?</w:t>
      </w:r>
    </w:p>
    <w:p/>
    <w:p>
      <w:r>
        <w:rPr>
          <w:b/>
          <w:color w:val="1A4A6E"/>
          <w:sz w:val="22"/>
        </w:rPr>
        <w:t>Steve Reed</w:t>
      </w:r>
    </w:p>
    <w:p>
      <w:r>
        <w:rPr>
          <w:sz w:val="22"/>
        </w:rPr>
        <w:t>My hon. Friend is, I know, an outstanding advocate for his constituents. We will deliver our reforms in three phases. On 1 May next year, we will implement reforms to reshape the tenancy system and remove barriers to renting, including abolishing section 21 no-fault evictions, limiting rent increases to just one a year, and outlawing bidding wars. The implementation dates for Awaab’s law and the decent homes standard are subject to consultation. The 11 million renters in England, including those in my hon. Friend’s constituency whom he mentioned, will not forget that the Conservatives and Reform UK voted against these important changes that will benefit renters throughout the country.</w:t>
      </w:r>
    </w:p>
    <w:p/>
    <w:p>
      <w:r>
        <w:rPr>
          <w:b/>
          <w:color w:val="1A4A6E"/>
          <w:sz w:val="22"/>
        </w:rPr>
        <w:t>Jim Shannon (DUP)</w:t>
      </w:r>
    </w:p>
    <w:p>
      <w:r>
        <w:rPr>
          <w:sz w:val="22"/>
        </w:rPr>
        <w:t>I recognise what the Secretary of State has said about protection for those who rent houses, but desperation is the issue for many people who rent their accommodation, and who find themselves in financial difficulties while living—as we heard earlier from the hon. Member for South Basildon and East Thurrock (James McMurdock)—in a small, one-bedroom flat. Will the Secretary of State please speak to the relevant Minister in Northern Ireland, who I think would be the Minister for Communities, about what the Government here are doing, to ensure that we in Northern Ireland can be a focus of attention?</w:t>
      </w:r>
    </w:p>
    <w:p/>
    <w:p>
      <w:r>
        <w:rPr>
          <w:b/>
          <w:color w:val="1A4A6E"/>
          <w:sz w:val="22"/>
        </w:rPr>
        <w:t>Steve Reed</w:t>
      </w:r>
    </w:p>
    <w:p>
      <w:r>
        <w:rPr>
          <w:sz w:val="22"/>
        </w:rPr>
        <w:t>I recognise what the hon. Gentleman has said. The answer is, of course, to build more social and affordable housing, and to increase the supply of housing more generally. I am, in fact, due to meet the relevant Northern Ireland Minister to discuss these matters, and I look forward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