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Homelessness Guidance</w:t>
      </w:r>
    </w:p>
    <w:p>
      <w:r>
        <w:rPr>
          <w:sz w:val="20"/>
        </w:rPr>
        <w:t>24 November 2025  ·  Commons  ·  Oral Questions</w:t>
      </w:r>
    </w:p>
    <w:p>
      <w:r>
        <w:rPr>
          <w:b/>
        </w:rPr>
        <w:t xml:space="preserve">Policy areas: </w:t>
      </w:r>
      <w:r>
        <w:rPr>
          <w:sz w:val="20"/>
        </w:rPr>
        <w:t>Housing and planning, Welfare and benefits</w:t>
      </w:r>
    </w:p>
    <w:p>
      <w:r>
        <w:rPr>
          <w:b/>
        </w:rPr>
        <w:t xml:space="preserve">Topics: </w:t>
      </w:r>
      <w:r>
        <w:rPr>
          <w:sz w:val="20"/>
        </w:rPr>
        <w:t>homelessness funding, homelessness guidance, homelessness strategy, local government support, temporary accommodation</w:t>
      </w:r>
    </w:p>
    <w:p>
      <w:r>
        <w:rPr>
          <w:b/>
        </w:rPr>
        <w:t xml:space="preserve">Source: </w:t>
      </w:r>
      <w:r>
        <w:rPr>
          <w:sz w:val="20"/>
        </w:rPr>
        <w:t>https://hansard.parliament.uk/Commons/2025-11-24/debates/BD5104C7-CAD4-4602-8821-6654806063F7/HomelessnessGuidance</w:t>
      </w:r>
    </w:p>
    <w:p/>
    <w:p>
      <w:r>
        <w:rPr>
          <w:b/>
          <w:color w:val="1A4A6E"/>
          <w:sz w:val="22"/>
        </w:rPr>
        <w:t>James McMurdock (Ind)</w:t>
      </w:r>
    </w:p>
    <w:p>
      <w:r>
        <w:rPr>
          <w:sz w:val="22"/>
        </w:rPr>
        <w:t>12. What steps he is taking to improve homelessness guidance for local government.</w:t>
      </w:r>
    </w:p>
    <w:p/>
    <w:p>
      <w:r>
        <w:rPr>
          <w:b/>
          <w:color w:val="1A4A6E"/>
          <w:sz w:val="22"/>
        </w:rPr>
        <w:t>Alison McGovern (The Minister for Local Government and Homelessness)</w:t>
      </w:r>
    </w:p>
    <w:p>
      <w:r>
        <w:rPr>
          <w:sz w:val="22"/>
        </w:rPr>
        <w:t>I thank the hon. Gentleman— [ Interruption. ]</w:t>
      </w:r>
    </w:p>
    <w:p/>
    <w:p>
      <w:r>
        <w:rPr>
          <w:b/>
          <w:color w:val="1A4A6E"/>
          <w:sz w:val="22"/>
        </w:rPr>
        <w:t>Speaker</w:t>
      </w:r>
    </w:p>
    <w:p>
      <w:r>
        <w:rPr>
          <w:sz w:val="22"/>
        </w:rPr>
        <w:t>Order. The Minister is answering the question. Please, Mr Law: you could at least wait until she has finished before entering the Chamber.</w:t>
      </w:r>
    </w:p>
    <w:p/>
    <w:p>
      <w:r>
        <w:rPr>
          <w:b/>
          <w:color w:val="1A4A6E"/>
          <w:sz w:val="22"/>
        </w:rPr>
        <w:t>Alison McGovern</w:t>
      </w:r>
    </w:p>
    <w:p>
      <w:r>
        <w:rPr>
          <w:sz w:val="22"/>
        </w:rPr>
        <w:t>The Government keep the homelessness code of guidance under regular review, and this will continue once we have published the strategy that I mentioned previously. We will develop further good practice guidance and toolkits to support local government to deliver homelessness services.</w:t>
      </w:r>
    </w:p>
    <w:p/>
    <w:p>
      <w:r>
        <w:rPr>
          <w:b/>
          <w:color w:val="1A4A6E"/>
          <w:sz w:val="22"/>
        </w:rPr>
        <w:t>James McMurdock</w:t>
      </w:r>
    </w:p>
    <w:p>
      <w:r>
        <w:rPr>
          <w:sz w:val="22"/>
        </w:rPr>
        <w:t>Ministers will be well aware that the maximum period of time for which the most vulnerable people should ever be placed in temporary accommodation is six weeks, but I have seen repeatedly from Labour-run Basildon council a tweaking and gaming of the rules, whereby a single-room bed and breakfast property is incorrectly reclassified as a self-contained unit through the addition of a microwave and a fridge. Vulnerable people, including pregnant women or women with children, are being crammed into one room for periods of time that we recognise as unlawful, essentially because the rules are not strict enough. I do not blame Ministers for that, but I do blame the local Labour council for abusing those rules. What will the Minister do to strengthen things up?</w:t>
      </w:r>
    </w:p>
    <w:p/>
    <w:p>
      <w:r>
        <w:rPr>
          <w:b/>
          <w:color w:val="1A4A6E"/>
          <w:sz w:val="22"/>
        </w:rPr>
        <w:t>Alison McGovern</w:t>
      </w:r>
    </w:p>
    <w:p>
      <w:r>
        <w:rPr>
          <w:sz w:val="22"/>
        </w:rPr>
        <w:t>As the Homelessness Minister, my responsibility is to get the homelessness strategy published so that we can look at issues such as those the hon. Gentleman has mentioned, make sure that the guidance is good enough, and—most importantly—get our country’s children out of temporary accommodation and give them a proper roof over their heads.</w:t>
      </w:r>
    </w:p>
    <w:p/>
    <w:p>
      <w:r>
        <w:rPr>
          <w:b/>
          <w:color w:val="1A4A6E"/>
          <w:sz w:val="22"/>
        </w:rPr>
        <w:t>Chris Vince (Lab/Co-op)</w:t>
      </w:r>
    </w:p>
    <w:p>
      <w:r>
        <w:rPr>
          <w:sz w:val="22"/>
        </w:rPr>
        <w:t>I declare an interest, as I formerly worked for a homelessness charity in Harlow called Streets2Homes. Can the Minister tell me how the increased funding of £1 billion to tackle homelessness will support local authorities—which we have discussed—as well as Streets2Homes and other charity groups to get people off the street and into secure tenancies?</w:t>
      </w:r>
    </w:p>
    <w:p/>
    <w:p>
      <w:r>
        <w:rPr>
          <w:b/>
          <w:color w:val="1A4A6E"/>
          <w:sz w:val="22"/>
        </w:rPr>
        <w:t>Alison McGovern</w:t>
      </w:r>
    </w:p>
    <w:p>
      <w:r>
        <w:rPr>
          <w:sz w:val="22"/>
        </w:rPr>
        <w:t>I would be grateful if my hon. Friend would pass on my very best wishes and thanks to Streets2Homes. In the best case, the money we are investing can stop homelessness before it starts through good advice. If a family or an individual do find themselves homeless, support can be in place to get those people into a more stable situation and properly housed. Every penny is worth it, because in the end, long-term homelessness costs the state more.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