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Families in Temporary Accommodation</w:t>
      </w:r>
    </w:p>
    <w:p>
      <w:r>
        <w:rPr>
          <w:sz w:val="20"/>
        </w:rPr>
        <w:t>24 November 2025  ·  Commons  ·  Oral Questions</w:t>
      </w:r>
    </w:p>
    <w:p>
      <w:r>
        <w:rPr>
          <w:b/>
        </w:rPr>
        <w:t xml:space="preserve">Policy areas: </w:t>
      </w:r>
      <w:r>
        <w:rPr>
          <w:sz w:val="20"/>
        </w:rPr>
        <w:t>Children and families, Economy, Housing and planning, Welfare and benefits</w:t>
      </w:r>
    </w:p>
    <w:p>
      <w:r>
        <w:rPr>
          <w:b/>
        </w:rPr>
        <w:t xml:space="preserve">Topics: </w:t>
      </w:r>
      <w:r>
        <w:rPr>
          <w:sz w:val="20"/>
        </w:rPr>
        <w:t>affordable home building, families in temporary accommodation, homelessness reduction strategy, housing crisis</w:t>
      </w:r>
    </w:p>
    <w:p>
      <w:r>
        <w:rPr>
          <w:b/>
        </w:rPr>
        <w:t xml:space="preserve">Source: </w:t>
      </w:r>
      <w:r>
        <w:rPr>
          <w:sz w:val="20"/>
        </w:rPr>
        <w:t>https://hansard.parliament.uk/Commons/2025-11-24/debates/550A6403-DC33-458A-AD92-4CC119960DFB/FamiliesInTemporaryAccommodation</w:t>
      </w:r>
    </w:p>
    <w:p/>
    <w:p>
      <w:r>
        <w:rPr>
          <w:b/>
          <w:color w:val="1A4A6E"/>
          <w:sz w:val="22"/>
        </w:rPr>
        <w:t>Liam Conlon (Lab)</w:t>
      </w:r>
    </w:p>
    <w:p>
      <w:r>
        <w:rPr>
          <w:sz w:val="22"/>
        </w:rPr>
        <w:t>11. What steps he is taking to help reduce the number of families in temporary accommodation.</w:t>
      </w:r>
    </w:p>
    <w:p/>
    <w:p>
      <w:r>
        <w:rPr>
          <w:b/>
          <w:color w:val="1A4A6E"/>
          <w:sz w:val="22"/>
        </w:rPr>
        <w:t>Dame Meg Hillier (Lab/Co-op)</w:t>
      </w:r>
    </w:p>
    <w:p>
      <w:r>
        <w:rPr>
          <w:sz w:val="22"/>
        </w:rPr>
        <w:t>14. What steps he is taking to support people out of temporary accommodation.</w:t>
      </w:r>
    </w:p>
    <w:p/>
    <w:p>
      <w:r>
        <w:rPr>
          <w:b/>
          <w:color w:val="1A4A6E"/>
          <w:sz w:val="22"/>
        </w:rPr>
        <w:t>Alison McGovern (The Minister for Local Government and Homelessness)</w:t>
      </w:r>
    </w:p>
    <w:p>
      <w:r>
        <w:rPr>
          <w:sz w:val="22"/>
        </w:rPr>
        <w:t>Our Labour Government will build the homes that Britain needs and put our country on a path to end homelessness for good, unlike the Tories, who—if people have not heard us say this already today—allowed homelessness and rough sleeping to double. We will publish the child poverty strategy and the homelessness strategy shortly, and both will set out steps to defend families against the risk of getting stuck in temporary accommodation.</w:t>
      </w:r>
    </w:p>
    <w:p/>
    <w:p>
      <w:r>
        <w:rPr>
          <w:b/>
          <w:color w:val="1A4A6E"/>
          <w:sz w:val="22"/>
        </w:rPr>
        <w:t>Liam Conlon</w:t>
      </w:r>
    </w:p>
    <w:p>
      <w:r>
        <w:rPr>
          <w:sz w:val="22"/>
        </w:rPr>
        <w:t>The number of people in temporary accommodation in my constituency soared during the last 14 years. Hundreds of families in Beckenham and Penge are stuck in unsuitable accommodation for months and years on end, and one in 50 Londoners are now living in temporary accommodation. From speaking to fantastic local charities such as Living Well, as well as local schools and NHS staff, I know that the housing crisis left by the last Conservative Government is also a leading driver of deprivation and inequality. Will the Minister set out what her Department is doing to address that?</w:t>
      </w:r>
    </w:p>
    <w:p/>
    <w:p>
      <w:r>
        <w:rPr>
          <w:b/>
          <w:color w:val="1A4A6E"/>
          <w:sz w:val="22"/>
        </w:rPr>
        <w:t>Alison McGovern</w:t>
      </w:r>
    </w:p>
    <w:p>
      <w:r>
        <w:rPr>
          <w:sz w:val="22"/>
        </w:rPr>
        <w:t>That is a very important point: London is a fine city, but we need to ensure that everyone there is housed well. That is why the Labour Government are investing more than £1 billion in homelessness services this year—an increase of more than £300 million. That includes £10.9 million of top-up funding, announced last month, to increase access to support services in areas with the highest number of children in temporary accommodation, like the one mentioned by my hon. Friend. We have to get everybody in this country properly housed.</w:t>
      </w:r>
    </w:p>
    <w:p/>
    <w:p>
      <w:r>
        <w:rPr>
          <w:b/>
          <w:color w:val="1A4A6E"/>
          <w:sz w:val="22"/>
        </w:rPr>
        <w:t>Dame Meg Hillier</w:t>
      </w:r>
    </w:p>
    <w:p>
      <w:r>
        <w:rPr>
          <w:sz w:val="22"/>
        </w:rPr>
        <w:t>As the Minister says, we do need that housing. There are some solutions locally, where Education or Health land has become available. Will she undertake to talk to those Department—I can talk to her in more detail about local issues—to ensure that that land can be released as soon as possible, with the prospect of it becoming social housing for local families?</w:t>
      </w:r>
    </w:p>
    <w:p/>
    <w:p>
      <w:r>
        <w:rPr>
          <w:b/>
          <w:color w:val="1A4A6E"/>
          <w:sz w:val="22"/>
        </w:rPr>
        <w:t>Alison McGovern</w:t>
      </w:r>
    </w:p>
    <w:p>
      <w:r>
        <w:rPr>
          <w:sz w:val="22"/>
        </w:rPr>
        <w:t>My hon. Friend is an expert in these matters. She knows that the Secretary of State has taken recent steps to make sure that we do build homes, including social and affordable homes, in London. We will certainly work very closely with her, and with the information she mentions, to get homes built.</w:t>
      </w:r>
    </w:p>
    <w:p/>
    <w:p>
      <w:r>
        <w:rPr>
          <w:b/>
          <w:color w:val="1A4A6E"/>
          <w:sz w:val="22"/>
        </w:rPr>
        <w:t>Sarah Dyke (LD)</w:t>
      </w:r>
    </w:p>
    <w:p>
      <w:r>
        <w:rPr>
          <w:sz w:val="22"/>
        </w:rPr>
        <w:t>There are nearly 300 households in temporary accommodation in Somerset, and 120 of them include children. Somerset is spending nearly £3.4 million per year on additional temporary accommodation to help to meet that demand, but it is clear that a long-term solution must be supported. What steps is the Minister taking to increase the number of affordable homes to help address that situation?</w:t>
      </w:r>
    </w:p>
    <w:p/>
    <w:p>
      <w:r>
        <w:rPr>
          <w:b/>
          <w:color w:val="1A4A6E"/>
          <w:sz w:val="22"/>
        </w:rPr>
        <w:t>Alison McGovern</w:t>
      </w:r>
    </w:p>
    <w:p>
      <w:r>
        <w:rPr>
          <w:sz w:val="22"/>
        </w:rPr>
        <w:t>The homelessness strategy will be published soon, so the hon. Lady does not have long to wait. She characterises the situation well. We can fund sticking plasters and we can fund help, but in the end we have to get to the heart of the matter: No. 1—build homes; No. 2—make sure that families have enough money coming in to pay the rent. That will be at the heart of our strategy.</w:t>
      </w:r>
    </w:p>
    <w:p/>
    <w:p>
      <w:r>
        <w:rPr>
          <w:b/>
          <w:color w:val="1A4A6E"/>
          <w:sz w:val="22"/>
        </w:rPr>
        <w:t>Munira Wilson (LD)</w:t>
      </w:r>
    </w:p>
    <w:p>
      <w:r>
        <w:rPr>
          <w:sz w:val="22"/>
        </w:rPr>
        <w:t>With London councils now spending £5.5 million per day on temporary accommodation, it is clear that we need to build more social homes in London. Richmond council has been prioritising sites that it is selling for social housing. As the Member for Hackney South and Shoreditch (Dame Meg Hillier) has just suggested, will the Minister look at incentives for other public bodies—whether it is the NHS or Government Departments—to prioritise for social homes land and buildings that they no longer need and are selling, as I have been campaigning for with respect to the former Teddington police station in my constituency?</w:t>
      </w:r>
    </w:p>
    <w:p/>
    <w:p>
      <w:r>
        <w:rPr>
          <w:b/>
          <w:color w:val="1A4A6E"/>
          <w:sz w:val="22"/>
        </w:rPr>
        <w:t>Alison McGovern</w:t>
      </w:r>
    </w:p>
    <w:p>
      <w:r>
        <w:rPr>
          <w:sz w:val="22"/>
        </w:rPr>
        <w:t>I refer the hon. Lady, who asks a very reasonable question, to the response I gave some moments ago. Collectively, we must leave no stone unturned when it comes to available land for housing, particularly in the capital, where we desperately need more social and affordable homes.</w:t>
      </w:r>
    </w:p>
    <w:p/>
    <w:p>
      <w:r>
        <w:rPr>
          <w:b/>
          <w:color w:val="1A4A6E"/>
          <w:sz w:val="22"/>
        </w:rPr>
        <w:t>Speaker</w:t>
      </w:r>
    </w:p>
    <w:p>
      <w:r>
        <w:rPr>
          <w:sz w:val="22"/>
        </w:rPr>
        <w:t>I call the Chair of the Housing, Communities and Local Government Committee.</w:t>
      </w:r>
    </w:p>
    <w:p/>
    <w:p>
      <w:r>
        <w:rPr>
          <w:b/>
          <w:color w:val="1A4A6E"/>
          <w:sz w:val="22"/>
        </w:rPr>
        <w:t>Florence Eshalomi (Lab/Co-op)</w:t>
      </w:r>
    </w:p>
    <w:p>
      <w:r>
        <w:rPr>
          <w:sz w:val="22"/>
        </w:rPr>
        <w:t>I thank the Minister for outlining those points. The situation is not just isolated to London; many councils are seeing an overspend—still going up —in this really tricky area. Just today, Epsom and Ewell borough council reported an overspend of £500,000, rising to £800,000 by next year. Slough estimates a £22 million overspend on TA; Woking, a £330,000 overspend; Waverley, a £165,000 overspend; and Waltham Forest, a £31 million overspend. That is just on temporary accommodation. This situation is not sustainable financially for councils or taxpayers. What more can the Minister do? Can she speak to Treasury colleagues about the big sticking point: the increase in and freeze on local housing allowance, which is not allowing people to live locally and rent locally?</w:t>
      </w:r>
    </w:p>
    <w:p/>
    <w:p>
      <w:r>
        <w:rPr>
          <w:b/>
          <w:color w:val="1A4A6E"/>
          <w:sz w:val="22"/>
        </w:rPr>
        <w:t>Alison McGovern</w:t>
      </w:r>
    </w:p>
    <w:p>
      <w:r>
        <w:rPr>
          <w:sz w:val="22"/>
        </w:rPr>
        <w:t>I thank the Chair of the Select Committee for setting out that, aside from the fact that we care about temporary accommodation because every child deserves the space to play and do their homework, this problem is putting local councils under a financial pressure that is not bearable. We have to get a grip of this situation. We will have more to say about this crucial issue in the homelessness strategy, and I look forward to engaging with the Chair and the whole Committee on it.</w:t>
      </w:r>
    </w:p>
    <w:p/>
    <w:p>
      <w:r>
        <w:rPr>
          <w:b/>
          <w:color w:val="1A4A6E"/>
          <w:sz w:val="22"/>
        </w:rPr>
        <w:t>Tim Farron (LD)</w:t>
      </w:r>
    </w:p>
    <w:p>
      <w:r>
        <w:rPr>
          <w:sz w:val="22"/>
        </w:rPr>
        <w:t>Westmorland has 3,500 empty properties—the fifth highest number of any local authority in the country. The council has invested in three additional staff to make sure we bring some of those properties back into permanent use to house homeless people, but what powers could the Minister give the local authority that would bolster its existing powers to requisition homes that have been empty for a long period of time to be used as temporary and emergency accommodation for people in communities like ours?</w:t>
      </w:r>
    </w:p>
    <w:p/>
    <w:p>
      <w:r>
        <w:rPr>
          <w:b/>
          <w:color w:val="1A4A6E"/>
          <w:sz w:val="22"/>
        </w:rPr>
        <w:t>Alison McGovern</w:t>
      </w:r>
    </w:p>
    <w:p>
      <w:r>
        <w:rPr>
          <w:sz w:val="22"/>
        </w:rPr>
        <w:t>I thank the hon. Gentleman for his important question. We all want to see empty homes brought into use, and councils already have extensive powers in this area. My job as the Local Government Minister is to make sure that we stabilise councils’ funding so that they are able to invest in that action, but if the hon. Gentleman would like to engage with the Department on the powers he would like to see, our door is very much open.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