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Fusion Energy: Private Sector Investment</w:t>
      </w:r>
    </w:p>
    <w:p>
      <w:r>
        <w:rPr>
          <w:sz w:val="20"/>
        </w:rPr>
        <w:t>24 March 2026  ·  Commons  ·  Oral Questions</w:t>
      </w:r>
    </w:p>
    <w:p>
      <w:r>
        <w:rPr>
          <w:b/>
        </w:rPr>
        <w:t xml:space="preserve">Policy areas: </w:t>
      </w:r>
      <w:r>
        <w:rPr>
          <w:sz w:val="20"/>
        </w:rPr>
        <w:t>Business and industry, Economy, Education, training and skills, Energy, Science and technology</w:t>
      </w:r>
    </w:p>
    <w:p>
      <w:r>
        <w:rPr>
          <w:b/>
        </w:rPr>
        <w:t xml:space="preserve">Topics: </w:t>
      </w:r>
      <w:r>
        <w:rPr>
          <w:sz w:val="20"/>
        </w:rPr>
        <w:t>attracting private sector, fusion energy investment, fusion energy strategy, fusion power plant, fusion reactor construction</w:t>
      </w:r>
    </w:p>
    <w:p>
      <w:r>
        <w:rPr>
          <w:b/>
        </w:rPr>
        <w:t xml:space="preserve">Source: </w:t>
      </w:r>
      <w:r>
        <w:rPr>
          <w:sz w:val="20"/>
        </w:rPr>
        <w:t>https://hansard.parliament.uk/Commons/2026-03-24/debates/7929548A-0DE9-4EB0-81A0-08FEC87A970D/FusionEnergyPrivateSectorInvestment</w:t>
      </w:r>
    </w:p>
    <w:p/>
    <w:p>
      <w:r>
        <w:rPr>
          <w:b/>
          <w:color w:val="1A4A6E"/>
          <w:sz w:val="22"/>
        </w:rPr>
        <w:t>Jo White (Lab)</w:t>
      </w:r>
    </w:p>
    <w:p>
      <w:r>
        <w:rPr>
          <w:sz w:val="22"/>
        </w:rPr>
        <w:t>5. What steps he is taking to attract private sector investment for a fusion reactor.</w:t>
      </w:r>
    </w:p>
    <w:p/>
    <w:p>
      <w:r>
        <w:rPr>
          <w:b/>
          <w:color w:val="1A4A6E"/>
          <w:sz w:val="22"/>
        </w:rPr>
        <w:t>Chris McDonald (The Parliamentary Under-Secretary of State for Energy Security and Net Zero)</w:t>
      </w:r>
    </w:p>
    <w:p>
      <w:r>
        <w:rPr>
          <w:sz w:val="22"/>
        </w:rPr>
        <w:t>Fusion energy really is the energy of the future. Our fusion strategy, with a fusion prospectus to follow, has a strong focus on inward investment, very much ensuring that Britain is the world-leading place to invest in fusion energy.</w:t>
      </w:r>
    </w:p>
    <w:p/>
    <w:p>
      <w:r>
        <w:rPr>
          <w:b/>
          <w:color w:val="1A4A6E"/>
          <w:sz w:val="22"/>
        </w:rPr>
        <w:t>Jo White</w:t>
      </w:r>
    </w:p>
    <w:p>
      <w:r>
        <w:rPr>
          <w:sz w:val="22"/>
        </w:rPr>
        <w:t>Last December, Donald Trump’s media and technology group purchased a Californian-based fusion energy company, putting his son Donald Jr. on the board in a $6 billion deal. The race is on for fusion energy production at scale. Will the Minister join me in welcoming the appointment of ILIOS consortium, led by Kier and Nuvia, to construct a fusion power plant in north Nottinghamshire? I am sure he agrees that will mean jobs and new skills and training for my constituency and beyond.</w:t>
      </w:r>
    </w:p>
    <w:p/>
    <w:p>
      <w:r>
        <w:rPr>
          <w:b/>
          <w:color w:val="1A4A6E"/>
          <w:sz w:val="22"/>
        </w:rPr>
        <w:t>Chris McDonald</w:t>
      </w:r>
    </w:p>
    <w:p>
      <w:r>
        <w:rPr>
          <w:sz w:val="22"/>
        </w:rPr>
        <w:t>I do indeed welcome the £200 million design and build contract for ILIOS with, as my hon. Friend mentioned, Kier and firms like Turner &amp;amp; Townsend who can be relied on to deliver. We have allocated £1.3 billion over the spending review period for fusion. Britain has been firmly in the lead for research in this area; we need to be in the lead in its application, too.</w:t>
      </w:r>
    </w:p>
    <w:p>
      <w:r>
        <w:rPr>
          <w:sz w:val="22"/>
        </w:rPr>
        <w:t>I know that my hon. Friend’s constituents will benefit, but right now it would be difficult for constituents in Scotland to benefit, because the SNP cannot decide whether fusion energy is nuclear energy. I can tell SNP Members that it is, and they should be supporting nuclear energy across the whole country.</w:t>
      </w:r>
    </w:p>
    <w:p/>
    <w:p>
      <w:r>
        <w:rPr>
          <w:b/>
          <w:color w:val="1A4A6E"/>
          <w:sz w:val="22"/>
        </w:rPr>
        <w:t>Jamie Stone (LD)</w:t>
      </w:r>
    </w:p>
    <w:p>
      <w:r>
        <w:rPr>
          <w:sz w:val="22"/>
        </w:rPr>
        <w:t>The Treasury Bench would be particularly disappointed if I did not once again showcase what we have at Dounreay: a licensed site, a skilled workforce and a population who would greatly support playing a role in the development of fusion for the future. May I suggest that the Scottish Enterprise network might put its hand in its pocket to bring that forward, if that is helpful to His Majesty’s Government?</w:t>
      </w:r>
    </w:p>
    <w:p/>
    <w:p>
      <w:r>
        <w:rPr>
          <w:b/>
          <w:color w:val="1A4A6E"/>
          <w:sz w:val="22"/>
        </w:rPr>
        <w:t>Chris McDonald</w:t>
      </w:r>
    </w:p>
    <w:p>
      <w:r>
        <w:rPr>
          <w:sz w:val="22"/>
        </w:rPr>
        <w:t>I share the hon. Member’s affection for Dounreay—I have family based in Reay and Thurso and have enjoyed many a holiday on the north coast of Scotland. As he said, it has a talented and experienced nuclear workforce, and I very much hope that they will play a part in Britain’s nuclear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