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rural areas, farming,  country sports and the equestrian sector</w:t>
      </w:r>
    </w:p>
    <w:p>
      <w:r>
        <w:rPr>
          <w:sz w:val="20"/>
        </w:rPr>
        <w:t>24 June 2026  ·  Commons  ·  Petition</w:t>
      </w:r>
    </w:p>
    <w:p>
      <w:r>
        <w:rPr>
          <w:b/>
        </w:rPr>
        <w:t xml:space="preserve">Policy areas: </w:t>
      </w:r>
      <w:r>
        <w:rPr>
          <w:sz w:val="20"/>
        </w:rPr>
        <w:t>Business and industry, Economy, Environment, Finance and taxation, Government and public administration, Housing and planning, Transport, Welfare and benefits</w:t>
      </w:r>
    </w:p>
    <w:p>
      <w:r>
        <w:rPr>
          <w:b/>
        </w:rPr>
        <w:t xml:space="preserve">Topics: </w:t>
      </w:r>
      <w:r>
        <w:rPr>
          <w:sz w:val="20"/>
        </w:rPr>
        <w:t>rural broadband provision, support for country sports, support for equestrian sector, support for farming, support for rural areas</w:t>
      </w:r>
    </w:p>
    <w:p>
      <w:r>
        <w:rPr>
          <w:b/>
        </w:rPr>
        <w:t xml:space="preserve">Source: </w:t>
      </w:r>
      <w:r>
        <w:rPr>
          <w:sz w:val="20"/>
        </w:rPr>
        <w:t>https://hansard.parliament.uk/Commons/2026-06-24/debates/26062488000995/SupportForRuralAreasFarmingCountrySportsAndTheEquestrianSector</w:t>
      </w:r>
    </w:p>
    <w:p/>
    <w:p>
      <w:r>
        <w:rPr>
          <w:b/>
          <w:color w:val="1A4A6E"/>
          <w:sz w:val="22"/>
        </w:rPr>
        <w:t>Andrew Griffith (Con)</w:t>
      </w:r>
    </w:p>
    <w:p>
      <w:r>
        <w:rPr>
          <w:sz w:val="22"/>
        </w:rPr>
        <w:t>I rise to present a petition from residents in my constituency of Arundel and South Downs in West Sussex. Hundreds of signatures have been gathered from local residents who see at first hand what feels like a constant attack on our countryside and country pursuits by this Government. For example, just in the past couple of weeks, we have seen the removal of plans for fast broadband fibre to thousands of rural homes. The petitioners therefore request</w:t>
      </w:r>
    </w:p>
    <w:p>
      <w:r>
        <w:rPr>
          <w:sz w:val="22"/>
        </w:rPr>
        <w:t>“that the House of Commons urges the Government to bring forward measures to actively support rural areas, farming, traditional country sports, including trail hunting and shooting, and the equestrian sector.”</w:t>
      </w:r>
    </w:p>
    <w:p>
      <w:r>
        <w:rPr>
          <w:sz w:val="22"/>
        </w:rPr>
        <w:t>Following is the full text of the petition:</w:t>
      </w:r>
    </w:p>
    <w:p>
      <w:r>
        <w:rPr>
          <w:sz w:val="22"/>
        </w:rPr>
        <w:t>[The petition of residents of Arundel and the South Downs,</w:t>
      </w:r>
    </w:p>
    <w:p>
      <w:r>
        <w:rPr>
          <w:sz w:val="22"/>
        </w:rPr>
        <w:t>Declares that the UK’s rural traditions and heritage are of great importance in preserving our natural landscapes and the wider economy.</w:t>
      </w:r>
    </w:p>
    <w:p>
      <w:r>
        <w:rPr>
          <w:sz w:val="22"/>
        </w:rPr>
        <w:t>The petitioners therefore request that the House of Commons urges the Government to bring forward measures to actively support rural areas, farming, traditional country sports (including trail hunting and shooting) and the equestrian sector.</w:t>
      </w:r>
    </w:p>
    <w:p>
      <w:r>
        <w:rPr>
          <w:sz w:val="22"/>
        </w:rPr>
        <w:t>And the petitioners remain, etc. ]</w:t>
      </w:r>
    </w:p>
    <w:p>
      <w:r>
        <w:rPr>
          <w:sz w:val="22"/>
        </w:rPr>
        <w:t>[P003212]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