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Sanitation and Hygiene</w:t>
      </w:r>
    </w:p>
    <w:p>
      <w:r>
        <w:rPr>
          <w:sz w:val="20"/>
        </w:rPr>
        <w:t>24 June 2025  ·  Commons  ·  Oral Questions</w:t>
      </w:r>
    </w:p>
    <w:p>
      <w:r>
        <w:rPr>
          <w:b/>
        </w:rPr>
        <w:t xml:space="preserve">Policy areas: </w:t>
      </w:r>
      <w:r>
        <w:rPr>
          <w:sz w:val="20"/>
        </w:rPr>
        <w:t>Environment, Health and social care, International development</w:t>
      </w:r>
    </w:p>
    <w:p>
      <w:r>
        <w:rPr>
          <w:b/>
        </w:rPr>
        <w:t xml:space="preserve">Topics: </w:t>
      </w:r>
      <w:r>
        <w:rPr>
          <w:sz w:val="20"/>
        </w:rPr>
        <w:t>aid funding priorities, climate resilient water services, international development objectives, water and health link, water sanitation hygiene projects</w:t>
      </w:r>
    </w:p>
    <w:p>
      <w:r>
        <w:rPr>
          <w:b/>
        </w:rPr>
        <w:t xml:space="preserve">Source: </w:t>
      </w:r>
      <w:r>
        <w:rPr>
          <w:sz w:val="20"/>
        </w:rPr>
        <w:t>https://hansard.parliament.uk/Commons/2025-06-24/debates/372B4F4C-40A7-47C9-B7A3-D74148DCAE3B/WaterSanitationAndHygiene</w:t>
      </w:r>
    </w:p>
    <w:p/>
    <w:p>
      <w:r>
        <w:rPr>
          <w:b/>
          <w:color w:val="1A4A6E"/>
          <w:sz w:val="22"/>
        </w:rPr>
        <w:t>Brian Mathew (LD)</w:t>
      </w:r>
    </w:p>
    <w:p>
      <w:r>
        <w:rPr>
          <w:sz w:val="22"/>
        </w:rPr>
        <w:t>8. What assessment he has made of the contribution of water, sanitation and hygiene projects to achieving the Government’s international development objectives.</w:t>
      </w:r>
    </w:p>
    <w:p/>
    <w:p>
      <w:r>
        <w:rPr>
          <w:b/>
          <w:color w:val="1A4A6E"/>
          <w:sz w:val="22"/>
        </w:rPr>
        <w:t>Stephen Doughty (The Minister of State, Foreign, Commonwealth and Development Office)</w:t>
      </w:r>
    </w:p>
    <w:p>
      <w:r>
        <w:rPr>
          <w:sz w:val="22"/>
        </w:rPr>
        <w:t>Our work on water, sanitation and hygiene helps deliver development objectives on global health, climate and growth. We support eight countries in Africa and Asia to develop climate-resilient water, sanitation and hygiene services and prevent the spread of diseases, including cholera. We are working through the World Bank and the global challenge programme on water to reach 300 million with water services by 2030.</w:t>
      </w:r>
    </w:p>
    <w:p/>
    <w:p>
      <w:r>
        <w:rPr>
          <w:b/>
          <w:color w:val="1A4A6E"/>
          <w:sz w:val="22"/>
        </w:rPr>
        <w:t>Brian Mathew</w:t>
      </w:r>
    </w:p>
    <w:p>
      <w:r>
        <w:rPr>
          <w:sz w:val="22"/>
        </w:rPr>
        <w:t>Recent polling by WaterAid and YouGov shows that access to water, sanitation and hygiene is the No. 1 priority that the UK public want to see funded through UK aid. That makes sense, given that water underpins global health, keeps girls in school and builds climate-resilient communities. Does the Minister agree that it is one of the smartest and most cost-effective ways to deliver the UK’s development goals? Without access to safe water, sanitation and hygiene, there can be no meaningful progress in any of those areas.</w:t>
      </w:r>
    </w:p>
    <w:p/>
    <w:p>
      <w:r>
        <w:rPr>
          <w:b/>
          <w:color w:val="1A4A6E"/>
          <w:sz w:val="22"/>
        </w:rPr>
        <w:t>Stephen Doughty</w:t>
      </w:r>
    </w:p>
    <w:p>
      <w:r>
        <w:rPr>
          <w:sz w:val="22"/>
        </w:rPr>
        <w:t>The hon. Gentleman makes important points. I had the pleasure of seeing many important water and sanitation projects in my previous career. We are concentrating on maintaining our impact by focusing on partnerships with Governments and multilaterals, and establishing the conditions that can secure additional domestic funding and private investment in those areas. He rightly makes the link between water and sanitation and health, and that will be considered as we approach future funding allocations.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