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Humanitarian Situation</w:t>
      </w:r>
    </w:p>
    <w:p>
      <w:r>
        <w:rPr>
          <w:sz w:val="20"/>
        </w:rPr>
        <w:t>24 June 2025  ·  Commons  ·  Oral Questions</w:t>
      </w:r>
    </w:p>
    <w:p>
      <w:r>
        <w:rPr>
          <w:b/>
        </w:rPr>
        <w:t xml:space="preserve">Policy areas: </w:t>
      </w:r>
      <w:r>
        <w:rPr>
          <w:sz w:val="20"/>
        </w:rPr>
        <w:t>Foreign affairs and diplomacy, Welfare and benefits</w:t>
      </w:r>
    </w:p>
    <w:p>
      <w:r>
        <w:rPr>
          <w:b/>
        </w:rPr>
        <w:t xml:space="preserve">Topics: </w:t>
      </w:r>
      <w:r>
        <w:rPr>
          <w:sz w:val="20"/>
        </w:rPr>
        <w:t>aid delivery restrictions, civilian casualties at aid points, gaza humanitarian aid, healthcare worker deaths, medical aid provision</w:t>
      </w:r>
    </w:p>
    <w:p>
      <w:r>
        <w:rPr>
          <w:b/>
        </w:rPr>
        <w:t xml:space="preserve">Source: </w:t>
      </w:r>
      <w:r>
        <w:rPr>
          <w:sz w:val="20"/>
        </w:rPr>
        <w:t>https://hansard.parliament.uk/Commons/2025-06-24/debates/10E9E30F-407B-4D3C-BCAC-A6BA98BC6DA6/GazaHumanitarianSituation</w:t>
      </w:r>
    </w:p>
    <w:p/>
    <w:p>
      <w:r>
        <w:rPr>
          <w:b/>
          <w:color w:val="1A4A6E"/>
          <w:sz w:val="22"/>
        </w:rPr>
        <w:t>Simon Opher (Lab)</w:t>
      </w:r>
    </w:p>
    <w:p>
      <w:r>
        <w:rPr>
          <w:sz w:val="22"/>
        </w:rPr>
        <w:t>1. What steps he is taking to support the provision of medical aid in Gaza.</w:t>
      </w:r>
    </w:p>
    <w:p/>
    <w:p>
      <w:r>
        <w:rPr>
          <w:b/>
          <w:color w:val="1A4A6E"/>
          <w:sz w:val="22"/>
        </w:rPr>
        <w:t>Gill Furniss (Lab)</w:t>
      </w:r>
    </w:p>
    <w:p>
      <w:r>
        <w:rPr>
          <w:sz w:val="22"/>
        </w:rPr>
        <w:t>6. What steps he is taking to help improve the humanitarian situation in Gaza.</w:t>
      </w:r>
    </w:p>
    <w:p/>
    <w:p>
      <w:r>
        <w:rPr>
          <w:b/>
          <w:color w:val="1A4A6E"/>
          <w:sz w:val="22"/>
        </w:rPr>
        <w:t>Laura Kyrke-Smith (Lab)</w:t>
      </w:r>
    </w:p>
    <w:p>
      <w:r>
        <w:rPr>
          <w:sz w:val="22"/>
        </w:rPr>
        <w:t>19. What steps he is taking to help ensure that humanitarian aid is delivered to Gaza.</w:t>
      </w:r>
    </w:p>
    <w:p/>
    <w:p>
      <w:r>
        <w:rPr>
          <w:b/>
          <w:color w:val="1A4A6E"/>
          <w:sz w:val="22"/>
        </w:rPr>
        <w:t>Mr Hamish Falconer (The Parliamentary Under-Secretary of State for Foreign, Commonwealth and Development Affairs)</w:t>
      </w:r>
    </w:p>
    <w:p>
      <w:r>
        <w:rPr>
          <w:sz w:val="22"/>
        </w:rPr>
        <w:t>Israel must immediately allow rapid and unhindered aid into Gaza. The Foreign Secretary raised the humanitarian situation with Israeli Foreign Minister Sa’ar on Sunday. We recently announced £4 million of further UK humanitarian support for Gazans, and we will continue to urge Israel to lift restrictions on humanitarian aid to allow the UN and other aid organisations to operate safely and independently.</w:t>
      </w:r>
    </w:p>
    <w:p/>
    <w:p>
      <w:r>
        <w:rPr>
          <w:b/>
          <w:color w:val="1A4A6E"/>
          <w:sz w:val="22"/>
        </w:rPr>
        <w:t>Opher</w:t>
      </w:r>
    </w:p>
    <w:p>
      <w:r>
        <w:rPr>
          <w:sz w:val="22"/>
        </w:rPr>
        <w:t>This morning I heard from my medical colleague, Dr Rebecca Inglis, of Healthcare Workers Watch, that a GP in Gaza was killed by Israeli soldiers—shot in the head, Mr Speaker. He is just one of 1,200 healthcare workers who have been murdered by Israeli forces. Countless others have been unlawfully detained and tortured. Israel is deliberately destroying the Palestinian healthcare system. Will the Minister please raise these issues with his Israeli counterpart?</w:t>
      </w:r>
    </w:p>
    <w:p/>
    <w:p>
      <w:r>
        <w:rPr>
          <w:b/>
          <w:color w:val="1A4A6E"/>
          <w:sz w:val="22"/>
        </w:rPr>
        <w:t>Falconer</w:t>
      </w:r>
    </w:p>
    <w:p>
      <w:r>
        <w:rPr>
          <w:sz w:val="22"/>
        </w:rPr>
        <w:t>I can confirm that I have raised these issues with my Israeli counterpart. It is appalling that hundreds of healthcare workers have reportedly been killed since the start of the conflict. We continue to urge the Israeli authorities to ensure that incidents are investigated transparently and that those responsible are held to account and lessons learned. Healthcare workers, premises and facilities must be protected, allowing medical staff to do their work.</w:t>
      </w:r>
    </w:p>
    <w:p/>
    <w:p>
      <w:r>
        <w:rPr>
          <w:b/>
          <w:color w:val="1A4A6E"/>
          <w:sz w:val="22"/>
        </w:rPr>
        <w:t>Gill Furniss</w:t>
      </w:r>
    </w:p>
    <w:p>
      <w:r>
        <w:rPr>
          <w:sz w:val="22"/>
        </w:rPr>
        <w:t>More than 450 Palestinians have been killed in recent weeks as Israeli forces have opened fire on those attempting to collect aid from the Gaza Humanitarian Foundation. The people of Gaza not only face daily risks from bombs and bullets, but the ever-present danger of man-made drought and famine. Will the Government commit to using all resources at their disposal, including further sanctions and an arms embargo to ensure that aid is delivered to Gaza under the auspices of the UN and other suitably qualified bodies?</w:t>
      </w:r>
    </w:p>
    <w:p/>
    <w:p>
      <w:r>
        <w:rPr>
          <w:b/>
          <w:color w:val="1A4A6E"/>
          <w:sz w:val="22"/>
        </w:rPr>
        <w:t>Falconer</w:t>
      </w:r>
    </w:p>
    <w:p>
      <w:r>
        <w:rPr>
          <w:sz w:val="22"/>
        </w:rPr>
        <w:t>The killing of civilians at aid distribution centres in Gaza is horrifying. Israel must fulfil its obligations under international law to ensure unhindered humanitarian assistance. I will not speculate about future sanctions or arms embargoes, but we continue to engage with our partners and will not hesitate to take further action if the Government of Israel do not change course.</w:t>
      </w:r>
    </w:p>
    <w:p/>
    <w:p>
      <w:r>
        <w:rPr>
          <w:b/>
          <w:color w:val="1A4A6E"/>
          <w:sz w:val="22"/>
        </w:rPr>
        <w:t>Laura Kyrke-Smith</w:t>
      </w:r>
    </w:p>
    <w:p>
      <w:r>
        <w:rPr>
          <w:sz w:val="22"/>
        </w:rPr>
        <w:t>Mussa Abu Darabi is just one of hundreds of Palestinians who have been killed trying to access food from the Gaza Humanitarian Foundation in recent weeks. Fifteen international human rights organisations have now warned that the GHF may face legal consequences for</w:t>
      </w:r>
    </w:p>
    <w:p>
      <w:r>
        <w:rPr>
          <w:sz w:val="22"/>
        </w:rPr>
        <w:t>“aiding and abetting, or otherwise being complicit, in crimes under international law, including war crimes, crimes against humanity, or genocide.”</w:t>
      </w:r>
    </w:p>
    <w:p>
      <w:r>
        <w:rPr>
          <w:sz w:val="22"/>
        </w:rPr>
        <w:t>Will the Minister join me in condemning the murder of desperate and starving people? What assessment does he make of the GHF’s legality?</w:t>
      </w:r>
    </w:p>
    <w:p/>
    <w:p>
      <w:r>
        <w:rPr>
          <w:b/>
          <w:color w:val="1A4A6E"/>
          <w:sz w:val="22"/>
        </w:rPr>
        <w:t>Falconer</w:t>
      </w:r>
    </w:p>
    <w:p>
      <w:r>
        <w:rPr>
          <w:sz w:val="22"/>
        </w:rPr>
        <w:t>No one should risk death or injury to feed their family. As I said in this House on 4 June, Israel’s aid delivery measures are inhumane. We will not support any mechanism that endangers civilians. We have continually called on Israel, including most recently on Sunday, immediately to allow the UN and aid partners to safely deliver all types of aid at scale.</w:t>
      </w:r>
    </w:p>
    <w:p/>
    <w:p>
      <w:r>
        <w:rPr>
          <w:b/>
          <w:color w:val="1A4A6E"/>
          <w:sz w:val="22"/>
        </w:rPr>
        <w:t>Sir Desmond Swayne (Con)</w:t>
      </w:r>
    </w:p>
    <w:p>
      <w:r>
        <w:rPr>
          <w:sz w:val="22"/>
        </w:rPr>
        <w:t>On three occasions in answering this question the Minister has said that “Israel must”. What will he do if Israel does not?</w:t>
      </w:r>
    </w:p>
    <w:p/>
    <w:p>
      <w:r>
        <w:rPr>
          <w:b/>
          <w:color w:val="1A4A6E"/>
          <w:sz w:val="22"/>
        </w:rPr>
        <w:t>Falconer</w:t>
      </w:r>
    </w:p>
    <w:p>
      <w:r>
        <w:rPr>
          <w:sz w:val="22"/>
        </w:rPr>
        <w:t>As the right hon. Gentleman knows, this Government have taken a series of actions in response to developments in Gaza. We will continue to take such actions until the situation changes.</w:t>
      </w:r>
    </w:p>
    <w:p/>
    <w:p>
      <w:r>
        <w:rPr>
          <w:b/>
          <w:color w:val="1A4A6E"/>
          <w:sz w:val="22"/>
        </w:rPr>
        <w:t>Alex Easton (Ind)</w:t>
      </w:r>
    </w:p>
    <w:p>
      <w:r>
        <w:rPr>
          <w:sz w:val="22"/>
        </w:rPr>
        <w:t>What is the Government’s assessment of how effectively medical aid can be delivered to those in need in Gaza, including the remaining Israeli hostages?</w:t>
      </w:r>
    </w:p>
    <w:p/>
    <w:p>
      <w:r>
        <w:rPr>
          <w:b/>
          <w:color w:val="1A4A6E"/>
          <w:sz w:val="22"/>
        </w:rPr>
        <w:t>Falconer</w:t>
      </w:r>
    </w:p>
    <w:p>
      <w:r>
        <w:rPr>
          <w:sz w:val="22"/>
        </w:rPr>
        <w:t>Aid can be delivered effectively into Gaza. There are established mechanisms through the United Nations and its partners, and we want to see those mechanisms in place. The hon. Gentleman raises the vital question of ensuring that the hostages themselves get sufficient access to food. Both my right hon. Friend the Foreign Secretary and I have heard directly from Eli Sharabi, a released hostage, who has talked about Hamas’s deprivation of food from the hostages. That must stop, and they must immediately release all hostages.</w:t>
      </w:r>
    </w:p>
    <w:p/>
    <w:p>
      <w:r>
        <w:rPr>
          <w:b/>
          <w:color w:val="1A4A6E"/>
          <w:sz w:val="22"/>
        </w:rPr>
        <w:t>Wera Hobhouse (LD)</w:t>
      </w:r>
    </w:p>
    <w:p>
      <w:r>
        <w:rPr>
          <w:sz w:val="22"/>
        </w:rPr>
        <w:t>My constituents have watched in horror as Israeli forces have reportedly killed more than 400 Palestinians and injured thousands more at aid distribution centres in Gaza. Over the weekend, dozens more Palestinians were killed while trying to access humanitarian aid. Why are the Government still permitting the transfer of F-35 components to Israel through the international pool, knowing that these aircrafts may be used in operations causing mass civilian casualties?</w:t>
      </w:r>
    </w:p>
    <w:p/>
    <w:p>
      <w:r>
        <w:rPr>
          <w:b/>
          <w:color w:val="1A4A6E"/>
          <w:sz w:val="22"/>
        </w:rPr>
        <w:t>Falconer</w:t>
      </w:r>
    </w:p>
    <w:p>
      <w:r>
        <w:rPr>
          <w:sz w:val="22"/>
        </w:rPr>
        <w:t>We have set out the reasons why the Government have had to take special measures to ensure that the F-35 programme continued to operate, which includes our continued role in the global spares pool in the United States. However, I agree with the sentiments of the hon. Lady’s constituents; the deaths around aid distribution centres are clearly horrifying, and there needs to be a full investigation and action taken. Vitally, aid must get into Gaza at the scale required and from enough distribution centres in order to avoid the horrifying scenes that we have seen.</w:t>
      </w:r>
    </w:p>
    <w:p/>
    <w:p>
      <w:r>
        <w:rPr>
          <w:b/>
          <w:color w:val="1A4A6E"/>
          <w:sz w:val="22"/>
        </w:rPr>
        <w:t>Speaker</w:t>
      </w:r>
    </w:p>
    <w:p>
      <w:r>
        <w:rPr>
          <w:sz w:val="22"/>
        </w:rPr>
        <w:t>I call the Chair of the Foreign Affairs Committee.</w:t>
      </w:r>
    </w:p>
    <w:p/>
    <w:p>
      <w:r>
        <w:rPr>
          <w:b/>
          <w:color w:val="1A4A6E"/>
          <w:sz w:val="22"/>
        </w:rPr>
        <w:t>Emily Thornberry (Lab)</w:t>
      </w:r>
    </w:p>
    <w:p>
      <w:r>
        <w:rPr>
          <w:sz w:val="22"/>
        </w:rPr>
        <w:t>We must not forget Gaza. Despite the eyes of the world now being turned to the Iran-Israel war, it is important that we continue to remember the suffering of the Gazans and continue to move on it. As a witness from Médecins Sans Frontières said to my Committee, there is “lethal chaos” in Gaza. There is one read-across from the Iran-Israel war that I think we should learn from: the clear closeness between Israel and America, and the fact that America can influence Israel. I ask the Minister to ensure that we continue to say in our conversations with the Americans not to give up on Gaza, and to use their influence to ensure that the Israelis do the right thing. There must be peace and the hostages must come home.</w:t>
      </w:r>
    </w:p>
    <w:p/>
    <w:p>
      <w:r>
        <w:rPr>
          <w:b/>
          <w:color w:val="1A4A6E"/>
          <w:sz w:val="22"/>
        </w:rPr>
        <w:t>Falconer</w:t>
      </w:r>
    </w:p>
    <w:p>
      <w:r>
        <w:rPr>
          <w:sz w:val="22"/>
        </w:rPr>
        <w:t>This Government will not give up on Gaza. I can confirm that the Foreign Secretary has raised Gaza in his engagements with the US. I have not forgotten about Gaza, and was speaking to Palestinian counterparts just last night. The situation in Gaza will remain a top priority for this Government.</w:t>
      </w:r>
    </w:p>
    <w:p/>
    <w:p>
      <w:r>
        <w:rPr>
          <w:b/>
          <w:color w:val="1A4A6E"/>
          <w:sz w:val="22"/>
        </w:rPr>
        <w:t>Mark Pritchard (Con)</w:t>
      </w:r>
    </w:p>
    <w:p>
      <w:r>
        <w:rPr>
          <w:sz w:val="22"/>
        </w:rPr>
        <w:t>Israel dealing with Hamas and Hezbollah is to be welcomed, but the continuing blockage on medical and humanitarian aid going into Gaza is not welcome. As we continue to talk, children continue to die. I hope that the Foreign Secretary will make it very clear that the continuation of children dying every single day is unacceptable, and that he will stand up to the White House, the State Department and the Pentagon and to the Knesset and the current Israeli Government of Netanyahu. These deaths are just going on and on and on. How many more children need to die before something changes?</w:t>
      </w:r>
    </w:p>
    <w:p/>
    <w:p>
      <w:r>
        <w:rPr>
          <w:b/>
          <w:color w:val="1A4A6E"/>
          <w:sz w:val="22"/>
        </w:rPr>
        <w:t>Falconer</w:t>
      </w:r>
    </w:p>
    <w:p>
      <w:r>
        <w:rPr>
          <w:sz w:val="22"/>
        </w:rPr>
        <w:t>As I have said, the Foreign Secretary has raised these issues with both his American and Israeli counterparts, and I have done the same. We remain steely in our focus on the situation in Gaza, including the tragic scenes around the deprivation of aid and the impact that is having on civilians right across the strip, including children. We are trying to take every measure we can to reduce that suffering. That includes aid where it can be brought in; aid into the region, where that is the most appropriate way to reach the medically vulnerable; and in a few small cases ensuring that Gazan children can access medical assistance here.</w:t>
      </w:r>
    </w:p>
    <w:p/>
    <w:p>
      <w:r>
        <w:rPr>
          <w:b/>
          <w:color w:val="1A4A6E"/>
          <w:sz w:val="22"/>
        </w:rPr>
        <w:t>Speaker</w:t>
      </w:r>
    </w:p>
    <w:p>
      <w:r>
        <w:rPr>
          <w:sz w:val="22"/>
        </w:rPr>
        <w:t>I call the shadow Secretary of State.</w:t>
      </w:r>
    </w:p>
    <w:p/>
    <w:p>
      <w:r>
        <w:rPr>
          <w:b/>
          <w:color w:val="1A4A6E"/>
          <w:sz w:val="22"/>
        </w:rPr>
        <w:t>Priti Patel (Con)</w:t>
      </w:r>
    </w:p>
    <w:p>
      <w:r>
        <w:rPr>
          <w:sz w:val="22"/>
        </w:rPr>
        <w:t>The humanitarian situation in Gaza simply cannot continue. We have spent a lot of time in this House discussing the extent of that situation and the fact that food and essential supplies are not getting through to support innocent victims. What proposals has the Minister put to Israel about the opening of specific crossing points for aid delivery into Gaza? Will he give his assessment of why the Israeli Government may not be listening to this country and our Government on this particular issue?</w:t>
      </w:r>
    </w:p>
    <w:p/>
    <w:p>
      <w:r>
        <w:rPr>
          <w:b/>
          <w:color w:val="1A4A6E"/>
          <w:sz w:val="22"/>
        </w:rPr>
        <w:t>Falconer</w:t>
      </w:r>
    </w:p>
    <w:p>
      <w:r>
        <w:rPr>
          <w:sz w:val="22"/>
        </w:rPr>
        <w:t>The disagreement that the Israeli Government have is not simply with the British Government; it is with a wide range of their partners. As the right hon. Lady is aware, we signed a statement with 26 partners about the humanitarian situation. We made a leader-level statement with France and Canada. There is wide disagreement with the approach that the Israeli Government are taking in relation to aid distribution. At the weekend, the Foreign Secretary discussed these matters, including entry points, with the Foreign Minister of Israel. We would like to see the Israeli Government shift position. It is clear, for the reasons that she says, that that shift must come urgently.</w:t>
      </w:r>
    </w:p>
    <w:p/>
    <w:p>
      <w:r>
        <w:rPr>
          <w:b/>
          <w:color w:val="1A4A6E"/>
          <w:sz w:val="22"/>
        </w:rPr>
        <w:t>Speaker</w:t>
      </w:r>
    </w:p>
    <w:p>
      <w:r>
        <w:rPr>
          <w:sz w:val="22"/>
        </w:rPr>
        <w:t>I call the Liberal Democrat spokesperson.</w:t>
      </w:r>
    </w:p>
    <w:p/>
    <w:p>
      <w:r>
        <w:rPr>
          <w:b/>
          <w:color w:val="1A4A6E"/>
          <w:sz w:val="22"/>
        </w:rPr>
        <w:t>Calum Miller (LD)</w:t>
      </w:r>
    </w:p>
    <w:p>
      <w:r>
        <w:rPr>
          <w:sz w:val="22"/>
        </w:rPr>
        <w:t>On Thursday, I received a message from Mohammed, an NHS doctor with family in Gaza. He wrote:</w:t>
      </w:r>
    </w:p>
    <w:p>
      <w:r>
        <w:rPr>
          <w:sz w:val="22"/>
        </w:rPr>
        <w:t>“My 16-year-old nephew was missing for five days after heading out to retrieve humanitarian aid at a location announced by Israeli forces. We found him dead yesterday; his body mutilated, eaten by stray dogs. He died alone. No one could reach him or others like him in time. He was only a boy who desperately wanted to get food for his starving family.”</w:t>
      </w:r>
    </w:p>
    <w:p>
      <w:r>
        <w:rPr>
          <w:sz w:val="22"/>
        </w:rPr>
        <w:t>On 10 June, the Minister sanctioned two Israeli Ministers who advocated for the blockade of Gaza, noting that that would not remove Hamas or ensure that the hostages were released. But nothing has changed. What further steps are the Government taking today to signal to the Government of Israel that the UK will not stand idly by while children in Gaza are starved, denied medicine or killed as they seek food for their families?</w:t>
      </w:r>
    </w:p>
    <w:p/>
    <w:p>
      <w:r>
        <w:rPr>
          <w:b/>
          <w:color w:val="1A4A6E"/>
          <w:sz w:val="22"/>
        </w:rPr>
        <w:t>Falconer</w:t>
      </w:r>
    </w:p>
    <w:p>
      <w:r>
        <w:rPr>
          <w:sz w:val="22"/>
        </w:rPr>
        <w:t>The hon. Gentleman shares with the House a heartbreaking story. I know that it is one of thousands of such stories about lives lost in Gaza. The situation is intolerable, and we will continue to take further action. As I have said, my right hon. Friend the Foreign Secretary raised this matter with the Foreign Minister on Sunday. Clearly, there have been significant developments in the middle east since 10 June. This is now the time for Israel to implement a ceasefire and to allow aid in; for Hamas to release hostages; and for us to try to draw a line under the horrifying suffering of Mohammed and many others like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