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Gavi: Funding</w:t>
      </w:r>
    </w:p>
    <w:p>
      <w:r>
        <w:rPr>
          <w:sz w:val="20"/>
        </w:rPr>
        <w:t>24 June 2025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Foreign affairs and diplomacy, Health and social care, International development</w:t>
      </w:r>
    </w:p>
    <w:p>
      <w:r>
        <w:rPr>
          <w:b/>
        </w:rPr>
        <w:t xml:space="preserve">Topics: </w:t>
      </w:r>
      <w:r>
        <w:rPr>
          <w:sz w:val="20"/>
        </w:rPr>
        <w:t>child immunisation, gavi funding, global health, international aid, vaccine alliance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https://hansard.parliament.uk/Commons/2025-06-24/debates/9CEBD75A-3D0E-445B-9C76-21EB495227A8/GaviFunding</w:t>
      </w:r>
    </w:p>
    <w:p/>
    <w:p>
      <w:r>
        <w:rPr>
          <w:b/>
          <w:color w:val="1A4A6E"/>
          <w:sz w:val="22"/>
        </w:rPr>
        <w:t>Jim Shannon (DUP)</w:t>
      </w:r>
    </w:p>
    <w:p>
      <w:r>
        <w:rPr>
          <w:sz w:val="22"/>
        </w:rPr>
        <w:t>3. How much funding his Department plans to provide to Gavi, the Vaccine Alliance for the 2026 to 2030 period.</w:t>
      </w:r>
    </w:p>
    <w:p/>
    <w:p>
      <w:r>
        <w:rPr>
          <w:b/>
          <w:color w:val="1A4A6E"/>
          <w:sz w:val="22"/>
        </w:rPr>
        <w:t>Mr David Lammy (The Secretary of State for Foreign, Commonwealth and Development Affairs)</w:t>
      </w:r>
    </w:p>
    <w:p>
      <w:r>
        <w:rPr>
          <w:sz w:val="22"/>
        </w:rPr>
        <w:t>We are proud to be founding partners of Gavi. We have invested more than £5 billion since 2000 helping to immunise more than 1 billion children. Gavi has enjoyed good cross-party support in this House and I am looking forward to updating the House accordingly.</w:t>
      </w:r>
    </w:p>
    <w:p/>
    <w:p>
      <w:r>
        <w:rPr>
          <w:b/>
          <w:color w:val="1A4A6E"/>
          <w:sz w:val="22"/>
        </w:rPr>
        <w:t>Jim Shannon</w:t>
      </w:r>
    </w:p>
    <w:p>
      <w:r>
        <w:rPr>
          <w:sz w:val="22"/>
        </w:rPr>
        <w:t>I welcome what the Foreign Secretary has said, and I warmly welcome the Prime Minister’s repeated assurances that vaccination remains an international development priority. Ahead of tomorrow’s high-level pledging summit, does the Foreign Secretary agree that the UK must continue to make a significant contribution to Gavi, the Vaccine Alliance to ensure that millions of children are protected from some of the world’s deadliest yet treatable diseases, such as malaria?</w:t>
      </w:r>
    </w:p>
    <w:p/>
    <w:p>
      <w:r>
        <w:rPr>
          <w:b/>
          <w:color w:val="1A4A6E"/>
          <w:sz w:val="22"/>
        </w:rPr>
        <w:t>Lammy</w:t>
      </w:r>
    </w:p>
    <w:p>
      <w:r>
        <w:rPr>
          <w:sz w:val="22"/>
        </w:rPr>
        <w:t>I am not going to anticipate the announcement that we may make tomorrow, but I am hugely grateful for the hon. Gentleman raising this issue. We are a proud founding member of the Global Fund and were very pleased to co-host its eighth replenishment alongside South Africa. I look forward to making an announcement very shortly.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