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Arms Trade: Israel</w:t>
      </w:r>
    </w:p>
    <w:p>
      <w:r>
        <w:rPr>
          <w:sz w:val="20"/>
        </w:rPr>
        <w:t>24 June 2025  ·  Commons  ·  Oral Questions</w:t>
      </w:r>
    </w:p>
    <w:p>
      <w:r>
        <w:rPr>
          <w:b/>
        </w:rPr>
        <w:t xml:space="preserve">Policy areas: </w:t>
      </w:r>
      <w:r>
        <w:rPr>
          <w:sz w:val="20"/>
        </w:rPr>
        <w:t>Crime, justice and law, Defence and armed forces, Foreign affairs and diplomacy, Government and public administration, Trade</w:t>
      </w:r>
    </w:p>
    <w:p>
      <w:r>
        <w:rPr>
          <w:b/>
        </w:rPr>
        <w:t xml:space="preserve">Topics: </w:t>
      </w:r>
      <w:r>
        <w:rPr>
          <w:sz w:val="20"/>
        </w:rPr>
        <w:t>arms trade with israel, export licence applications, human rights abuse, israeli military training, military equipment exports</w:t>
      </w:r>
    </w:p>
    <w:p>
      <w:r>
        <w:rPr>
          <w:b/>
        </w:rPr>
        <w:t xml:space="preserve">Source: </w:t>
      </w:r>
      <w:r>
        <w:rPr>
          <w:sz w:val="20"/>
        </w:rPr>
        <w:t>https://hansard.parliament.uk/Commons/2025-06-24/debates/3D75CBAC-C52E-45C2-B6F7-6CF867A3F9BB/ArmsTradeIsrael</w:t>
      </w:r>
    </w:p>
    <w:p/>
    <w:p>
      <w:r>
        <w:rPr>
          <w:b/>
          <w:color w:val="1A4A6E"/>
          <w:sz w:val="22"/>
        </w:rPr>
        <w:t>Brian Leishman (Lab)</w:t>
      </w:r>
    </w:p>
    <w:p>
      <w:r>
        <w:rPr>
          <w:sz w:val="22"/>
        </w:rPr>
        <w:t>7. What assessment he has made of the adequacy of the Government’s policy on arms trade with Israel.</w:t>
      </w:r>
    </w:p>
    <w:p/>
    <w:p>
      <w:r>
        <w:rPr>
          <w:b/>
          <w:color w:val="1A4A6E"/>
          <w:sz w:val="22"/>
        </w:rPr>
        <w:t>Mr Hamish Falconer (The Parliamentary Under-Secretary of State for Foreign, Commonwealth and Development Affairs)</w:t>
      </w:r>
    </w:p>
    <w:p>
      <w:r>
        <w:rPr>
          <w:sz w:val="22"/>
        </w:rPr>
        <w:t>The UK operates one of the most robust export control regimes in the world. One of our first acts in government was to review and suspend export licences that could be used by the Israel Defence Forces in Gaza. We have successfully implemented that suspension and have continued to refuse relevant licence applications. All export licences are kept under careful and continual review, and we can suspend, refuse or revoke licences as required.</w:t>
      </w:r>
    </w:p>
    <w:p/>
    <w:p>
      <w:r>
        <w:rPr>
          <w:b/>
          <w:color w:val="1A4A6E"/>
          <w:sz w:val="22"/>
        </w:rPr>
        <w:t>Brian Leishman</w:t>
      </w:r>
    </w:p>
    <w:p>
      <w:r>
        <w:rPr>
          <w:sz w:val="22"/>
        </w:rPr>
        <w:t>The war criminals of Benjamin Netanyahu’s Government are carrying out the most vile human rights abuse and genocide. At the same time, the UK carries out the training of Israeli military personnel and facilitates almost daily spy flights that provide intelligence, and there is continued exporting of military equipment to Israel. With all that, will the Government support an independent public inquiry into UK involvement in Israeli military operations in Gaza?</w:t>
      </w:r>
    </w:p>
    <w:p/>
    <w:p>
      <w:r>
        <w:rPr>
          <w:b/>
          <w:color w:val="1A4A6E"/>
          <w:sz w:val="22"/>
        </w:rPr>
        <w:t>Falconer</w:t>
      </w:r>
    </w:p>
    <w:p>
      <w:r>
        <w:rPr>
          <w:sz w:val="22"/>
        </w:rPr>
        <w:t>It is important to be focused on the facts at issue. We do not support spy flights; we have a limited presence to try and find hostages in Gaza, for reasons that the whole House would understand and support. There are fewer than 10 IDF personnel receiving any training in the UK, and that training is academic and non-military in nature. We are not arming Israel’s war in Gaza. We categorically do not export any bombs or ammunition for use in military operations in Gaza.</w:t>
      </w:r>
    </w:p>
    <w:p>
      <w:r>
        <w:rPr>
          <w:sz w:val="22"/>
        </w:rPr>
        <w:t>My hon. Friend asks about an independent inquiry. The Government welcome scrutiny and I welcome my time in this Chamber. On the questions at issue on arms sales, including on the F-35 programme, there is a judicial review on which we will hear findings shortly. There is plenty of scrutiny of this Government.</w:t>
      </w:r>
    </w:p>
    <w:p/>
    <w:p>
      <w:r>
        <w:rPr>
          <w:b/>
          <w:color w:val="1A4A6E"/>
          <w:sz w:val="22"/>
        </w:rPr>
        <w:t>Andrew George (LD)</w:t>
      </w:r>
    </w:p>
    <w:p>
      <w:r>
        <w:rPr>
          <w:sz w:val="22"/>
        </w:rPr>
        <w:t>Will the Government let us know what assessment they have made of Israel’s stockpile of nuclear weapons?</w:t>
      </w:r>
    </w:p>
    <w:p/>
    <w:p>
      <w:r>
        <w:rPr>
          <w:b/>
          <w:color w:val="1A4A6E"/>
          <w:sz w:val="22"/>
        </w:rPr>
        <w:t>Falconer</w:t>
      </w:r>
    </w:p>
    <w:p>
      <w:r>
        <w:rPr>
          <w:sz w:val="22"/>
        </w:rPr>
        <w:t>The hon. Gentleman will understand why I will not comment on those issues from the Dispatch Box.</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