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People with Down’s Syndrome: Sport and Health</w:t>
      </w:r>
    </w:p>
    <w:p>
      <w:r>
        <w:rPr>
          <w:sz w:val="20"/>
        </w:rPr>
        <w:t>24 February 2026  ·  Commons  ·  Oral Questions</w:t>
      </w:r>
    </w:p>
    <w:p>
      <w:r>
        <w:rPr>
          <w:b/>
        </w:rPr>
        <w:t xml:space="preserve">Policy areas: </w:t>
      </w:r>
      <w:r>
        <w:rPr>
          <w:sz w:val="20"/>
        </w:rPr>
        <w:t>Education, training and skills, Health and social care, Society and culture</w:t>
      </w:r>
    </w:p>
    <w:p>
      <w:r>
        <w:rPr>
          <w:b/>
        </w:rPr>
        <w:t xml:space="preserve">Topics: </w:t>
      </w:r>
      <w:r>
        <w:rPr>
          <w:sz w:val="20"/>
        </w:rPr>
        <w:t>barriers to sport, health outcomes, inclusive physical activity, neck stability concerns, sport for disabled children</w:t>
      </w:r>
    </w:p>
    <w:p>
      <w:r>
        <w:rPr>
          <w:b/>
        </w:rPr>
        <w:t xml:space="preserve">Source: </w:t>
      </w:r>
      <w:r>
        <w:rPr>
          <w:sz w:val="20"/>
        </w:rPr>
        <w:t>https://hansard.parliament.uk/Commons/2026-02-24/debates/BC90C029-3511-4F34-94A7-17C6DF144773/PeopleWithDownsSyndromeSportAndHealth</w:t>
      </w:r>
    </w:p>
    <w:p/>
    <w:p>
      <w:r>
        <w:rPr>
          <w:b/>
          <w:color w:val="1A4A6E"/>
          <w:sz w:val="22"/>
        </w:rPr>
        <w:t>Al Pinkerton (LD)</w:t>
      </w:r>
    </w:p>
    <w:p>
      <w:r>
        <w:rPr>
          <w:sz w:val="22"/>
        </w:rPr>
        <w:t>13. What discussions he has had with the Secretary of State for Culture, Media and Sport on the role of sport in health outcomes for young people with Down’s syndrome.</w:t>
      </w:r>
    </w:p>
    <w:p/>
    <w:p>
      <w:r>
        <w:rPr>
          <w:b/>
          <w:color w:val="1A4A6E"/>
          <w:sz w:val="22"/>
        </w:rPr>
        <w:t>Dr Zubir Ahmed (The Parliamentary Under-Secretary of State for Health and Social Care)</w:t>
      </w:r>
    </w:p>
    <w:p>
      <w:r>
        <w:rPr>
          <w:sz w:val="22"/>
        </w:rPr>
        <w:t>Every child with a disability should have the opportunity to reap the health and wellbeing benefits of being active. We are working across health, education and sports to break down barriers to physical activity, including for children with Down’s syndrome. That includes ensuring that they have access to inclusive, sensory-rich activities that they can enjoy with friends, families and carers.</w:t>
      </w:r>
    </w:p>
    <w:p/>
    <w:p>
      <w:r>
        <w:rPr>
          <w:b/>
          <w:color w:val="1A4A6E"/>
          <w:sz w:val="22"/>
        </w:rPr>
        <w:t>Pinkerton</w:t>
      </w:r>
    </w:p>
    <w:p>
      <w:r>
        <w:rPr>
          <w:sz w:val="22"/>
        </w:rPr>
        <w:t>I recently had a meeting with British Gymnastics, the charity Stepping Stones, and Prime Acrobatics, a wonderful and inclusive gymnastics centre in my Surrey Heath constituency. They told me that young people with Down’s syndrome are routinely prevented from taking part in physical activity and sport because of concerns about neck stability. Might the Minister be willing to take this case on, work with GPs, the NHS and other relevant bodies to review guidance in that area, and remove the barriers that can all too often prevent young people from engaging with the physical and sporting activities that are so vital to their physical and mental wellbeing?</w:t>
      </w:r>
    </w:p>
    <w:p/>
    <w:p>
      <w:r>
        <w:rPr>
          <w:b/>
          <w:color w:val="1A4A6E"/>
          <w:sz w:val="22"/>
        </w:rPr>
        <w:t>Ahmed</w:t>
      </w:r>
    </w:p>
    <w:p>
      <w:r>
        <w:rPr>
          <w:sz w:val="22"/>
        </w:rPr>
        <w:t>The hon. Member is not the first colleague to raise that issue. Clearly, the safety of patients and children is paramount, but it must be proportionate and led by evidence. I would be very happy to explore this further with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