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NHS Dental Services: Morecambe and Lunesdale</w:t>
      </w:r>
    </w:p>
    <w:p>
      <w:r>
        <w:rPr>
          <w:sz w:val="20"/>
        </w:rPr>
        <w:t>24 February 2026  ·  Commons  ·  Oral Questions</w:t>
      </w:r>
    </w:p>
    <w:p>
      <w:r>
        <w:rPr>
          <w:b/>
        </w:rPr>
        <w:t xml:space="preserve">Policy areas: </w:t>
      </w:r>
      <w:r>
        <w:rPr>
          <w:sz w:val="20"/>
        </w:rPr>
        <w:t>Health and social care</w:t>
      </w:r>
    </w:p>
    <w:p>
      <w:r>
        <w:rPr>
          <w:b/>
        </w:rPr>
        <w:t xml:space="preserve">Topics: </w:t>
      </w:r>
      <w:r>
        <w:rPr>
          <w:sz w:val="20"/>
        </w:rPr>
        <w:t>access to treatment, dental care provision, nhs dental access, vulnerable people's care</w:t>
      </w:r>
    </w:p>
    <w:p>
      <w:r>
        <w:rPr>
          <w:b/>
        </w:rPr>
        <w:t xml:space="preserve">Source: </w:t>
      </w:r>
      <w:r>
        <w:rPr>
          <w:sz w:val="20"/>
        </w:rPr>
        <w:t>https://hansard.parliament.uk/Commons/2026-02-24/debates/4384A639-DB66-45D3-9C62-F6D3A5353D9A/NhsDentalServicesMorecambeAndLunesdale</w:t>
      </w:r>
    </w:p>
    <w:p/>
    <w:p>
      <w:r>
        <w:rPr>
          <w:b/>
          <w:color w:val="1A4A6E"/>
          <w:sz w:val="22"/>
        </w:rPr>
        <w:t>Lizzi Collinge (Lab)</w:t>
      </w:r>
    </w:p>
    <w:p>
      <w:r>
        <w:rPr>
          <w:sz w:val="22"/>
        </w:rPr>
        <w:t>9. What assessment his Department has made of the adequacy of access to NHS dental services in Morecambe and Lunesdale constituency.</w:t>
      </w:r>
    </w:p>
    <w:p/>
    <w:p>
      <w:r>
        <w:rPr>
          <w:b/>
          <w:color w:val="1A4A6E"/>
          <w:sz w:val="22"/>
        </w:rPr>
        <w:t>Stephen Kinnock (The Minister for Care)</w:t>
      </w:r>
    </w:p>
    <w:p>
      <w:r>
        <w:rPr>
          <w:sz w:val="22"/>
        </w:rPr>
        <w:t>We inherited a broken NHS dental system in which many people were unable to access a dentist when they need one, including in my hon. Friend’s constituency, but we are making real progress, having increased the number of NHS treatments by 1.8 million between April and October 2025 compared with the same period before the general election. As a result of this nationwide increase, I am pleased to report that 89,000 more NHS dental treatments were delivered between April and October last year in the Lancashire and South Cumbria integrated care board area, which of course includes my hon. Friend’s constituency.</w:t>
      </w:r>
    </w:p>
    <w:p/>
    <w:p>
      <w:r>
        <w:rPr>
          <w:b/>
          <w:color w:val="1A4A6E"/>
          <w:sz w:val="22"/>
        </w:rPr>
        <w:t>Lizzi Collinge</w:t>
      </w:r>
    </w:p>
    <w:p>
      <w:r>
        <w:rPr>
          <w:sz w:val="22"/>
        </w:rPr>
        <w:t>One of my constituents contacted me because their spouse is bedbound and cannot get dental care at home, so he gets no routine care. He recently waited three months for an emergency extraction—something he could have had on the same day if he was not disabled. What work is going on to help my constituents access the care they need?</w:t>
      </w:r>
    </w:p>
    <w:p/>
    <w:p>
      <w:r>
        <w:rPr>
          <w:b/>
          <w:color w:val="1A4A6E"/>
          <w:sz w:val="22"/>
        </w:rPr>
        <w:t>Stephen Kinnock</w:t>
      </w:r>
    </w:p>
    <w:p>
      <w:r>
        <w:rPr>
          <w:sz w:val="22"/>
        </w:rPr>
        <w:t>I am sorry to hear about the plight of my hon. Friend’s constituent. I will, of course, be more than happy to meet her and look into the specifics of the case. Specialised dental services have a vital role to play in providing dental treatment to vulnerable people in settings such as care homes. In many cases, this is about teamwork and integration, ensuring that primary dental care is working in lockstep with adult social care. There is clearly some room for improvement in some areas. I would be happy to work with her to ensure that this issue gets resolved.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