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Sector Reform</w:t>
      </w:r>
    </w:p>
    <w:p>
      <w:r>
        <w:rPr>
          <w:sz w:val="20"/>
        </w:rPr>
        <w:t>23 October 2025  ·  Commons  ·  Oral Questions</w:t>
      </w:r>
    </w:p>
    <w:p>
      <w:r>
        <w:rPr>
          <w:b/>
        </w:rPr>
        <w:t xml:space="preserve">Policy areas: </w:t>
      </w:r>
      <w:r>
        <w:rPr>
          <w:sz w:val="20"/>
        </w:rPr>
        <w:t>Government and public administration, Health and social care</w:t>
      </w:r>
    </w:p>
    <w:p>
      <w:r>
        <w:rPr>
          <w:b/>
        </w:rPr>
        <w:t xml:space="preserve">Topics: </w:t>
      </w:r>
      <w:r>
        <w:rPr>
          <w:sz w:val="20"/>
        </w:rPr>
        <w:t>community healthcare services, digital identity, probation service accountability, public sector reform</w:t>
      </w:r>
    </w:p>
    <w:p>
      <w:r>
        <w:rPr>
          <w:b/>
        </w:rPr>
        <w:t xml:space="preserve">Source: </w:t>
      </w:r>
      <w:r>
        <w:rPr>
          <w:sz w:val="20"/>
        </w:rPr>
        <w:t>https://hansard.parliament.uk/Commons/2025-10-23/debates/44A9EC57-9F9C-4674-9567-29E28884064A/PublicSectorReform</w:t>
      </w:r>
    </w:p>
    <w:p/>
    <w:p>
      <w:r>
        <w:rPr>
          <w:b/>
          <w:color w:val="1A4A6E"/>
          <w:sz w:val="22"/>
        </w:rPr>
        <w:t>Lewis Atkinson (Lab)</w:t>
      </w:r>
    </w:p>
    <w:p>
      <w:r>
        <w:rPr>
          <w:sz w:val="22"/>
        </w:rPr>
        <w:t>1. What steps he is taking to develop the Government’s approach to public sector reform.</w:t>
      </w:r>
    </w:p>
    <w:p/>
    <w:p>
      <w:r>
        <w:rPr>
          <w:b/>
          <w:color w:val="1A4A6E"/>
          <w:sz w:val="22"/>
        </w:rPr>
        <w:t>Elsie Blundell (Lab)</w:t>
      </w:r>
    </w:p>
    <w:p>
      <w:r>
        <w:rPr>
          <w:sz w:val="22"/>
        </w:rPr>
        <w:t>2. What steps he is taking with Cabinet colleagues to reform public services.</w:t>
      </w:r>
    </w:p>
    <w:p/>
    <w:p>
      <w:r>
        <w:rPr>
          <w:b/>
          <w:color w:val="1A4A6E"/>
          <w:sz w:val="22"/>
        </w:rPr>
        <w:t>Darren Jones (The Chief Secretary to the Prime Minister)</w:t>
      </w:r>
    </w:p>
    <w:p>
      <w:r>
        <w:rPr>
          <w:sz w:val="22"/>
        </w:rPr>
        <w:t>The Prime Minister has asked me to help drive the Government’s delivery of the public’s priorities: boosting living standards, fixing our NHS and securing our borders. I and the team are focused on changing how Government works, to build the foundations of a modern British state that delivers for the British people, using modern technology with more accountability and by breaking down silos and outdated hierarchy.</w:t>
      </w:r>
    </w:p>
    <w:p/>
    <w:p>
      <w:r>
        <w:rPr>
          <w:b/>
          <w:color w:val="1A4A6E"/>
          <w:sz w:val="22"/>
        </w:rPr>
        <w:t>Lewis Atkinson</w:t>
      </w:r>
    </w:p>
    <w:p>
      <w:r>
        <w:rPr>
          <w:sz w:val="22"/>
        </w:rPr>
        <w:t>Could my right hon. Friend outline what role he thinks digital ID could play in supporting public sector reform?</w:t>
      </w:r>
    </w:p>
    <w:p/>
    <w:p>
      <w:r>
        <w:rPr>
          <w:b/>
          <w:color w:val="1A4A6E"/>
          <w:sz w:val="22"/>
        </w:rPr>
        <w:t>Darren Jones</w:t>
      </w:r>
    </w:p>
    <w:p>
      <w:r>
        <w:rPr>
          <w:sz w:val="22"/>
        </w:rPr>
        <w:t>I thank my right hon. Friend the Secretary of State for Science, Innovation and Technology for her dedicated work on the Prime Minister’s recent announcement on digital identity. As of today, the Cabinet Office has responsibility for the policy, legislation and strategic oversight of the digital ID programme, with the Department for Science, Innovation and Technology leading on technical design, build and delivery. Together, we will work to build the foundations of a modern British state that delivers better public services for people across the country, and digital ID will play a part in that work.</w:t>
      </w:r>
    </w:p>
    <w:p/>
    <w:p>
      <w:r>
        <w:rPr>
          <w:b/>
          <w:color w:val="1A4A6E"/>
          <w:sz w:val="22"/>
        </w:rPr>
        <w:t>Blundell</w:t>
      </w:r>
    </w:p>
    <w:p>
      <w:r>
        <w:rPr>
          <w:sz w:val="22"/>
        </w:rPr>
        <w:t>The last Government left the public services on which our constituents rely on their knees, with many just about keeping their head above water, and the Probation Service is no different. Since being elected, I have come to understand the dire ramifications of what can go wrong when local probation services are not performing to the standard that local people should expect, especially when it comes to the suitable placement and proper monitoring of serious offenders post release. What engagement is taking place between the Cabinet Office and the Ministry of Justice to ensure that when errors are made by local probation delivery units, there is proper accountability and corrective measures are taken to protect our constituents from those who could still cause them harm?</w:t>
      </w:r>
    </w:p>
    <w:p/>
    <w:p>
      <w:r>
        <w:rPr>
          <w:b/>
          <w:color w:val="1A4A6E"/>
          <w:sz w:val="22"/>
        </w:rPr>
        <w:t>Darren Jones</w:t>
      </w:r>
    </w:p>
    <w:p>
      <w:r>
        <w:rPr>
          <w:sz w:val="22"/>
        </w:rPr>
        <w:t>I know that my hon. Friend has been a vocal campaigner for her constituents in relation to the injustice experienced through the Probation Service in and around her constituency. Public protection is, of course, a key priority for this Government, and serious further offences, although rare, are devastating for victims and their families. The Ministry of Justice and His Majesty’s Prison and Probation Service take learnings from serious further offence reviews, inspectorate of probation reports and internal audits to identify opportunities for improvement, and the Cabinet Office supports those Departments in these endeavours.</w:t>
      </w:r>
    </w:p>
    <w:p/>
    <w:p>
      <w:r>
        <w:rPr>
          <w:b/>
          <w:color w:val="1A4A6E"/>
          <w:sz w:val="22"/>
        </w:rPr>
        <w:t>Rishi Sunak (Con)</w:t>
      </w:r>
    </w:p>
    <w:p>
      <w:r>
        <w:rPr>
          <w:sz w:val="22"/>
        </w:rPr>
        <w:t>In my constituency, organisations such as Just the Job, Yatton House, Northdale and Chopsticks provide valuable services for adults with complex disabilities and learning difficulties, so will the Minister join me in commending them? May I urge him to continue the work that I know his Department is doing on exploring where local voluntary and charitable organisations can play an effective and efficient role in delivering public services for local communities?</w:t>
      </w:r>
    </w:p>
    <w:p/>
    <w:p>
      <w:r>
        <w:rPr>
          <w:b/>
          <w:color w:val="1A4A6E"/>
          <w:sz w:val="22"/>
        </w:rPr>
        <w:t>Darren Jones</w:t>
      </w:r>
    </w:p>
    <w:p>
      <w:r>
        <w:rPr>
          <w:sz w:val="22"/>
        </w:rPr>
        <w:t>May I join the right hon. Member in celebrating the success of the organisations in his constituency? He and the House will know that when the Government talk about delivery, we are really talking about those organisations that deliver real change for people’s lives, not about processes in Whitehall. It is organisations in the voluntary sector, as well as Whitehall Departments, local authorities and private sector businesses, that help us deliver that change across the country.</w:t>
      </w:r>
    </w:p>
    <w:p/>
    <w:p>
      <w:r>
        <w:rPr>
          <w:b/>
          <w:color w:val="1A4A6E"/>
          <w:sz w:val="22"/>
        </w:rPr>
        <w:t>Jim Shannon (DUP)</w:t>
      </w:r>
    </w:p>
    <w:p>
      <w:r>
        <w:rPr>
          <w:sz w:val="22"/>
        </w:rPr>
        <w:t>I thank the Minister for his very positive answers. What steps have been taken to improve community healthcare services, to ease the pressures on our hospitals and encourage more care in local areas?</w:t>
      </w:r>
    </w:p>
    <w:p/>
    <w:p>
      <w:r>
        <w:rPr>
          <w:b/>
          <w:color w:val="1A4A6E"/>
          <w:sz w:val="22"/>
        </w:rPr>
        <w:t>Darren Jones</w:t>
      </w:r>
    </w:p>
    <w:p>
      <w:r>
        <w:rPr>
          <w:sz w:val="22"/>
        </w:rPr>
        <w:t>The hon. Member will no doubt have heard from the Health Secretary in Health questions and subsequent statements about the NHS 10-year plan, which is moving the delivery of services from hospitals into the community. We know that too many patients end up in A&amp;amp;E, for example, making hospital delivery very difficult, because they cannot access support and care in the community. That is why the Department of Health and Social Care has been setting out its plans for supporting the delivery of care services in the local community, where local people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