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Future Pandemic Preparedness</w:t>
      </w:r>
    </w:p>
    <w:p>
      <w:r>
        <w:rPr>
          <w:sz w:val="20"/>
        </w:rPr>
        <w:t>23 October 2025  ·  Commons  ·  Oral Questions</w:t>
      </w:r>
    </w:p>
    <w:p>
      <w:r>
        <w:rPr>
          <w:b/>
        </w:rPr>
        <w:t xml:space="preserve">Policy areas: </w:t>
      </w:r>
      <w:r>
        <w:rPr>
          <w:sz w:val="20"/>
        </w:rPr>
        <w:t>Government and public administration, Health and social care</w:t>
      </w:r>
    </w:p>
    <w:p>
      <w:r>
        <w:rPr>
          <w:b/>
        </w:rPr>
        <w:t xml:space="preserve">Topics: </w:t>
      </w:r>
      <w:r>
        <w:rPr>
          <w:sz w:val="20"/>
        </w:rPr>
        <w:t>cross-government coordination, data sharing, local coordination, pandemic preparedness, supply chain resilience</w:t>
      </w:r>
    </w:p>
    <w:p>
      <w:r>
        <w:rPr>
          <w:b/>
        </w:rPr>
        <w:t xml:space="preserve">Source: </w:t>
      </w:r>
      <w:r>
        <w:rPr>
          <w:sz w:val="20"/>
        </w:rPr>
        <w:t>https://hansard.parliament.uk/Commons/2025-10-23/debates/29CFCC01-A4AD-4752-9319-DC0EE8ECBA3C/FuturePandemicPreparedness</w:t>
      </w:r>
    </w:p>
    <w:p/>
    <w:p>
      <w:r>
        <w:rPr>
          <w:b/>
          <w:color w:val="1A4A6E"/>
          <w:sz w:val="22"/>
        </w:rPr>
        <w:t>Katrina Murray (Lab)</w:t>
      </w:r>
    </w:p>
    <w:p>
      <w:r>
        <w:rPr>
          <w:sz w:val="22"/>
        </w:rPr>
        <w:t>5. What progress he has made with Cabinet colleagues on improving cross-Government co-ordination on preparedness for a future pandemic.</w:t>
      </w:r>
    </w:p>
    <w:p/>
    <w:p>
      <w:r>
        <w:rPr>
          <w:b/>
          <w:color w:val="1A4A6E"/>
          <w:sz w:val="22"/>
        </w:rPr>
        <w:t>Sadik Al-Hassan (Lab)</w:t>
      </w:r>
    </w:p>
    <w:p>
      <w:r>
        <w:rPr>
          <w:sz w:val="22"/>
        </w:rPr>
        <w:t>17. What progress he has made with Cabinet colleagues to improve cross-Government co-ordination on preparedness for a future pandemic.</w:t>
      </w:r>
    </w:p>
    <w:p/>
    <w:p>
      <w:r>
        <w:rPr>
          <w:b/>
          <w:color w:val="1A4A6E"/>
          <w:sz w:val="22"/>
        </w:rPr>
        <w:t>Dan Jarvis (The Minister of State, Cabinet Office)</w:t>
      </w:r>
    </w:p>
    <w:p>
      <w:r>
        <w:rPr>
          <w:sz w:val="22"/>
        </w:rPr>
        <w:t>As the response to module 1 of the covid-19 inquiry made clear, the Cabinet Office is playing a greater role in preparedness for cross-cutting catastrophic risks. Our preparedness for future pandemics has been stepped up through Exercise Pegasus, the largest ever national pandemic response exercise.</w:t>
      </w:r>
    </w:p>
    <w:p/>
    <w:p>
      <w:r>
        <w:rPr>
          <w:b/>
          <w:color w:val="1A4A6E"/>
          <w:sz w:val="22"/>
        </w:rPr>
        <w:t>Katrina Murray</w:t>
      </w:r>
    </w:p>
    <w:p>
      <w:r>
        <w:rPr>
          <w:sz w:val="22"/>
        </w:rPr>
        <w:t>Last week I had the pleasure of meeting the general manager of one of the major supermarkets in my constituency. We talked about our memories of the early days of the covid pandemic, with the rows and rows of empty shelves. All pandemic planning should build on the lessons learned from the last one, so what role is the retail and logistics sector playing in that?</w:t>
      </w:r>
    </w:p>
    <w:p/>
    <w:p>
      <w:r>
        <w:rPr>
          <w:b/>
          <w:color w:val="1A4A6E"/>
          <w:sz w:val="22"/>
        </w:rPr>
        <w:t>Dan Jarvis</w:t>
      </w:r>
    </w:p>
    <w:p>
      <w:r>
        <w:rPr>
          <w:sz w:val="22"/>
        </w:rPr>
        <w:t>My hon. Friend is right: businesses that move and sell vital goods are an essential part of any pandemic response. The resilience action plan, which was published in response to module 1 of the covid-19 inquiry, seeks to enable a whole-of-society approach to pandemic resilience. As part of that effort, we invited businesses to participate in the ongoing national pandemic exercise, Exercise Pegasus.</w:t>
      </w:r>
    </w:p>
    <w:p/>
    <w:p>
      <w:r>
        <w:rPr>
          <w:b/>
          <w:color w:val="1A4A6E"/>
          <w:sz w:val="22"/>
        </w:rPr>
        <w:t>Sadik Al-Hassan</w:t>
      </w:r>
    </w:p>
    <w:p>
      <w:r>
        <w:rPr>
          <w:sz w:val="22"/>
        </w:rPr>
        <w:t>As a pharmacist who worked on the frontline throughout the pandemic, I would like to ask what discussions the Cabinet Office has had with local resilience forums to ensure that areas such as my North Somerset constituency have the local co-ordination structures needed to respond effectively to a future pandemic, particularly given the strain on our community health service?</w:t>
      </w:r>
    </w:p>
    <w:p/>
    <w:p>
      <w:r>
        <w:rPr>
          <w:b/>
          <w:color w:val="1A4A6E"/>
          <w:sz w:val="22"/>
        </w:rPr>
        <w:t>Dan Jarvis</w:t>
      </w:r>
    </w:p>
    <w:p>
      <w:r>
        <w:rPr>
          <w:sz w:val="22"/>
        </w:rPr>
        <w:t>I thank my hon. Friend for his vital work on the frontline during the pandemic. The Government absolutely recognise that the most complex emergencies impact the whole system. That is why there has been extensive engagement with local partners ahead of Exercise Pegasus. The exercise will test national-to-local co-ordination arrangements, and lessons from the exercise will help strengthen pandemic preparedness at national and local levels.</w:t>
      </w:r>
    </w:p>
    <w:p/>
    <w:p>
      <w:r>
        <w:rPr>
          <w:b/>
          <w:color w:val="1A4A6E"/>
          <w:sz w:val="22"/>
        </w:rPr>
        <w:t>Andrew Snowden (Con)</w:t>
      </w:r>
    </w:p>
    <w:p>
      <w:r>
        <w:rPr>
          <w:sz w:val="22"/>
        </w:rPr>
        <w:t>During the pandemic, Government agencies, bodies and Departments suddenly discovered ways to comply with GDPR to share significant amounts of data, which was critical to managing the pandemic response. Since then, the shroud of using GDPR as a reason not to share data has once again choked opportunities to solve the big problems facing our society. As part of his work on resilience planning, will the Minister ensure that data is shared with Departments on a day-to-day basis in future, to get around the use of GDPR as a reason not to share it?</w:t>
      </w:r>
    </w:p>
    <w:p/>
    <w:p>
      <w:r>
        <w:rPr>
          <w:b/>
          <w:color w:val="1A4A6E"/>
          <w:sz w:val="22"/>
        </w:rPr>
        <w:t>Dan Jarvis</w:t>
      </w:r>
    </w:p>
    <w:p>
      <w:r>
        <w:rPr>
          <w:sz w:val="22"/>
        </w:rPr>
        <w:t>The hon. Member makes a sensible and constructive point, and I can give him the assurances he seeks. Since January, increasing our preparedness has included publishing an updated central crisis management doctrine—the Amber Book—as well as launching the biothreats radar to improve data sharing. We have also, as I have said, undertaken the largest ever national pandemic planning exercise.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