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Service: Opportunities outside London</w:t>
      </w:r>
    </w:p>
    <w:p>
      <w:r>
        <w:rPr>
          <w:sz w:val="20"/>
        </w:rPr>
        <w:t>23 October 2025  ·  Commons  ·  Oral Questions</w:t>
      </w:r>
    </w:p>
    <w:p>
      <w:r>
        <w:rPr>
          <w:b/>
        </w:rPr>
        <w:t xml:space="preserve">Policy areas: </w:t>
      </w:r>
      <w:r>
        <w:rPr>
          <w:sz w:val="20"/>
        </w:rPr>
        <w:t>Economy, Government and public administration</w:t>
      </w:r>
    </w:p>
    <w:p>
      <w:r>
        <w:rPr>
          <w:b/>
        </w:rPr>
        <w:t xml:space="preserve">Topics: </w:t>
      </w:r>
      <w:r>
        <w:rPr>
          <w:sz w:val="20"/>
        </w:rPr>
        <w:t>civil service job relocation, fast stream placements, opportunities outside london, regional development, senior civil service locations</w:t>
      </w:r>
    </w:p>
    <w:p>
      <w:r>
        <w:rPr>
          <w:b/>
        </w:rPr>
        <w:t xml:space="preserve">Source: </w:t>
      </w:r>
      <w:r>
        <w:rPr>
          <w:sz w:val="20"/>
        </w:rPr>
        <w:t>https://hansard.parliament.uk/Commons/2025-10-23/debates/8B98C554-E423-47CD-AFDB-F97B729344B5/CivilServiceOpportunitiesOutsideLondon</w:t>
      </w:r>
    </w:p>
    <w:p/>
    <w:p>
      <w:r>
        <w:rPr>
          <w:b/>
          <w:color w:val="1A4A6E"/>
          <w:sz w:val="22"/>
        </w:rPr>
        <w:t>Bayo Alaba (Lab)</w:t>
      </w:r>
    </w:p>
    <w:p>
      <w:r>
        <w:rPr>
          <w:sz w:val="22"/>
        </w:rPr>
        <w:t>11. What steps he is taking to increase opportunities to work in the civil service for people who live outside London.</w:t>
      </w:r>
    </w:p>
    <w:p/>
    <w:p>
      <w:r>
        <w:rPr>
          <w:b/>
          <w:color w:val="1A4A6E"/>
          <w:sz w:val="22"/>
        </w:rPr>
        <w:t>Anna Turley (The Minister without Portfolio)</w:t>
      </w:r>
    </w:p>
    <w:p>
      <w:r>
        <w:rPr>
          <w:sz w:val="22"/>
        </w:rPr>
        <w:t>Our great civil service serves all the people across the UK, so it should look like them, sound like them and come from the same towns, cities, regions and nations as the communities it serves. By 2030, half of the senior civil service will be located outside London, with half of the fast stream placements also in the regions and nations. This Government are absolutely committed to radical reform to ensure that people from all parts of the UK can have a full and rewarding career in His Majesty’s civil service.</w:t>
      </w:r>
    </w:p>
    <w:p/>
    <w:p>
      <w:r>
        <w:rPr>
          <w:b/>
          <w:color w:val="1A4A6E"/>
          <w:sz w:val="22"/>
        </w:rPr>
        <w:t>Alaba</w:t>
      </w:r>
    </w:p>
    <w:p>
      <w:r>
        <w:rPr>
          <w:sz w:val="22"/>
        </w:rPr>
        <w:t>The Government’s plan to relocate civil service jobs outside London will bring high-quality jobs across the United Kingdom and ensure that policy is delivered closer to the communities it serves. However, none of the areas identified for that relocation is in the east of England, and notably, none is in Essex. What steps are the Government taking to ensure that these opportunities exist in every region, including my constituency of Southend East and Rochford, and will the Minister meet me to discuss the opportunities that are available?</w:t>
      </w:r>
    </w:p>
    <w:p/>
    <w:p>
      <w:r>
        <w:rPr>
          <w:b/>
          <w:color w:val="1A4A6E"/>
          <w:sz w:val="22"/>
        </w:rPr>
        <w:t>Anna Turley</w:t>
      </w:r>
    </w:p>
    <w:p>
      <w:r>
        <w:rPr>
          <w:sz w:val="22"/>
        </w:rPr>
        <w:t>My hon. Friend is a real champion for his constituency. We greatly value the contribution of the 23,000 civil service staff who are based in the east of England, and are determined that the people of Southend East and Rochford should have the same opportunities as those in Redcar, or anywhere else in the country. I would be delighted to meet my hon. Friend to discuss this matter further.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