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Jobs: Scotland</w:t>
      </w:r>
    </w:p>
    <w:p>
      <w:r>
        <w:rPr>
          <w:sz w:val="20"/>
        </w:rPr>
        <w:t>23 October 2025  ·  Commons  ·  Oral Questions</w:t>
      </w:r>
    </w:p>
    <w:p>
      <w:r>
        <w:rPr>
          <w:b/>
        </w:rPr>
        <w:t xml:space="preserve">Policy areas: </w:t>
      </w:r>
      <w:r>
        <w:rPr>
          <w:sz w:val="20"/>
        </w:rPr>
        <w:t>Economy, Government and public administration</w:t>
      </w:r>
    </w:p>
    <w:p>
      <w:r>
        <w:rPr>
          <w:b/>
        </w:rPr>
        <w:t xml:space="preserve">Topics: </w:t>
      </w:r>
      <w:r>
        <w:rPr>
          <w:sz w:val="20"/>
        </w:rPr>
        <w:t>civil service jobs scotland, regional civil service presence, relocation of civil service, senior civil service jobs</w:t>
      </w:r>
    </w:p>
    <w:p>
      <w:r>
        <w:rPr>
          <w:b/>
        </w:rPr>
        <w:t xml:space="preserve">Source: </w:t>
      </w:r>
      <w:r>
        <w:rPr>
          <w:sz w:val="20"/>
        </w:rPr>
        <w:t>https://hansard.parliament.uk/Commons/2025-10-23/debates/05B62B58-D1D0-43A4-A8C0-754DAD203D6E/CivilServiceJobsScotland</w:t>
      </w:r>
    </w:p>
    <w:p/>
    <w:p>
      <w:r>
        <w:rPr>
          <w:b/>
          <w:color w:val="1A4A6E"/>
          <w:sz w:val="22"/>
        </w:rPr>
        <w:t>Martin Rhodes (Lab)</w:t>
      </w:r>
    </w:p>
    <w:p>
      <w:r>
        <w:rPr>
          <w:sz w:val="22"/>
        </w:rPr>
        <w:t>15. What progress his Department has made on the relocation of civil service jobs to Scotland.</w:t>
      </w:r>
    </w:p>
    <w:p/>
    <w:p>
      <w:r>
        <w:rPr>
          <w:b/>
          <w:color w:val="1A4A6E"/>
          <w:sz w:val="22"/>
        </w:rPr>
        <w:t>Darren Jones (The Chief Secretary to the Prime Minister)</w:t>
      </w:r>
    </w:p>
    <w:p>
      <w:r>
        <w:rPr>
          <w:sz w:val="22"/>
        </w:rPr>
        <w:t>In May, we committed to strengthening our presence in Scotland and across the UK, ensuring that talent from across the country can have a full career in the civil service without having to move to London. My first visit as Chief Secretary to the Prime Minister and Minister for intergovernmental relations was to Scotland, and I was delighted to visit the Cabinet Office’s second headquarters —based in my hon. Friend’s constituency of Glasgow North—which will continue to offer more careers and opportunities in the civil service.</w:t>
      </w:r>
    </w:p>
    <w:p/>
    <w:p>
      <w:r>
        <w:rPr>
          <w:b/>
          <w:color w:val="1A4A6E"/>
          <w:sz w:val="22"/>
        </w:rPr>
        <w:t>Martin Rhodes</w:t>
      </w:r>
    </w:p>
    <w:p>
      <w:r>
        <w:rPr>
          <w:sz w:val="22"/>
        </w:rPr>
        <w:t>Does the Minister agree that having different roles and different levels of positions within the civil service in Glasgow and in Scotland is important so that people can progress their careers while remaining in Glasgow or in Scotland?</w:t>
      </w:r>
    </w:p>
    <w:p/>
    <w:p>
      <w:r>
        <w:rPr>
          <w:b/>
          <w:color w:val="1A4A6E"/>
          <w:sz w:val="22"/>
        </w:rPr>
        <w:t>Darren Jones</w:t>
      </w:r>
    </w:p>
    <w:p>
      <w:r>
        <w:rPr>
          <w:sz w:val="22"/>
        </w:rPr>
        <w:t>I absolutely agree with my hon. Friend. We want senior roles in locations across the country and not just in London. That is why we have committed to ensuring that 50% of UK-based senior civil service jobs are located outside London by 2030. I should add that on my visit to the Cabinet Office headquarters in my hon. Friend’s constituency, we met senior civil servants there, and we look forward to returning again in the months ahead.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