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Alleged Spying Case: Role of Attorney General’s Office</w:t>
      </w:r>
    </w:p>
    <w:p>
      <w:r>
        <w:rPr>
          <w:sz w:val="20"/>
        </w:rPr>
        <w:t>23 October 2025  ·  Commons  ·  Proceedings</w:t>
      </w:r>
    </w:p>
    <w:p>
      <w:r>
        <w:rPr>
          <w:b/>
        </w:rPr>
        <w:t xml:space="preserve">Source: </w:t>
      </w:r>
      <w:r>
        <w:rPr>
          <w:sz w:val="20"/>
        </w:rPr>
        <w:t>https://hansard.parliament.uk/Commons/2025-10-23/debates/0B63D3EC-072E-4490-838D-E024DF67D0CB/AllegedSpyingCaseRoleOfAttorneyGeneralsOffice</w:t>
      </w:r>
    </w:p>
    <w:p/>
    <w:p>
      <w:r>
        <w:rPr>
          <w:b/>
          <w:color w:val="1A4A6E"/>
          <w:sz w:val="22"/>
        </w:rPr>
        <w:t>Robert Jenrick (Con)</w:t>
      </w:r>
    </w:p>
    <w:p>
      <w:r>
        <w:rPr>
          <w:sz w:val="22"/>
        </w:rPr>
        <w:t>(Urgent Question): To ask the Solicitor General if she will make a statement about the role of the Attorney General’s Office in the decision to drop the China spy prosecution.</w:t>
      </w:r>
    </w:p>
    <w:p/>
    <w:p>
      <w:r>
        <w:rPr>
          <w:b/>
          <w:color w:val="1A4A6E"/>
          <w:sz w:val="22"/>
        </w:rPr>
        <w:t>Ellie Reeves (The Solicitor General)</w:t>
      </w:r>
    </w:p>
    <w:p>
      <w:r>
        <w:rPr>
          <w:sz w:val="22"/>
        </w:rPr>
        <w:t>I thank the right hon. Gentleman for raising this urgent question, following the deeply disappointing collapse of the prosecution case concerning two individuals charged under the Official Secrets Act 1911.</w:t>
      </w:r>
    </w:p>
    <w:p>
      <w:r>
        <w:rPr>
          <w:sz w:val="22"/>
        </w:rPr>
        <w:t>It is a bedrock constitutional principle that prosecutions in this country are free from political influence. This means that it is prosecutors, not politicians, who decide which cases to prosecute; it is prosecutors, not politicians, who decide what evidence will be used at criminal trials; and it is prosecutors, not politicians, who decide when cases should be dropped.</w:t>
      </w:r>
    </w:p>
    <w:p>
      <w:r>
        <w:rPr>
          <w:sz w:val="22"/>
        </w:rPr>
        <w:t>Although individual decisions are made independently and protected from political influence, the Crown Prosecution Service as an organisation is superintended by the Attorney General by virtue of the Prosecution of Offences Act 1985. The details of what that means in practice are set out in the framework agreement between the Law Officers and the Director of Public Prosecutions, signed by the then Attorney General under the previous Government. The framework makes it plain that the role of the CPS is to take independent decisions on individual cases referred to it by the police and other criminal investigation authorities based on the evidence available and the public interest in pursuing a prosecution, which accords with the code for Crown prosecutors.</w:t>
      </w:r>
    </w:p>
    <w:p>
      <w:r>
        <w:rPr>
          <w:sz w:val="22"/>
        </w:rPr>
        <w:t>There are a limited number of offences, including those under the Official Secrets Act, for which Parliament has made statutory provision requiring the Attorney General’s consent to prosecute in individual cases. In doing so, the Law Officer acts in a quasi-judicial capacity independently of Government and applies the same two- stage test as the code. Consent was given by my predecessor on 3 April 2024. Following that date, no Law Officer intervened in the case at any stage; it would have been wholly inappropriate for them to do so.</w:t>
      </w:r>
    </w:p>
    <w:p>
      <w:r>
        <w:rPr>
          <w:sz w:val="22"/>
        </w:rPr>
        <w:t>Once consent is given, the Law Officer plays no ongoing role. If the prosecutor contemplates dropping the case because of evidential reasons, they are required to inform the Attorney General of the decision as soon as it has been taken. That is what happened in this case. The DPP and senior Treasury counsel have already confirmed that the decision to offer no evidence in this case was made without any political influence, and the Cabinet Secretary, Director of Public Prosecutions, Attorney General and Chief Secretary to the Prime Minister will all give written and oral evidence to the Joint Committee on the National Security Strategy this and next week.</w:t>
      </w:r>
    </w:p>
    <w:p>
      <w:r>
        <w:rPr>
          <w:sz w:val="22"/>
        </w:rPr>
        <w:t>The ongoing disinformation around the collapse of this case is now distracting from the most important issue that we should all be focused on, which is how the Government can work across parties and with the UK law enforcement community to ensure that Chinese espionage and interference is not successful in the UK.</w:t>
      </w:r>
    </w:p>
    <w:p/>
    <w:p>
      <w:r>
        <w:rPr>
          <w:b/>
          <w:color w:val="1A4A6E"/>
          <w:sz w:val="22"/>
        </w:rPr>
        <w:t>Robert Jenrick</w:t>
      </w:r>
    </w:p>
    <w:p>
      <w:r>
        <w:rPr>
          <w:sz w:val="22"/>
        </w:rPr>
        <w:t>Let me cut to the chase. It is standard practice for the CPS to inform the Attorney General if a case of political significance that had required Attorney General consent in the first place is likely to be dropped. We are told that the Attorney General was informed that this case was at risk but had not formally been ended in August. Is this correct? Can the Solicitor General provide the exact date of that meeting?</w:t>
      </w:r>
    </w:p>
    <w:p>
      <w:r>
        <w:rPr>
          <w:sz w:val="22"/>
        </w:rPr>
        <w:t>It would have been the Attorney General’s duty to ask why the case was at risk. That does not mean seeking to change the independent judgment of the CPS on whether to proceed, but it could and should have meant asking and ensuring that more evidence be provided to the CPS at its request. It was abundantly clear that the CPS was asking for further evidence on the question of whether China posed a current threat to national security, so the Attorney General and the Government had a decision to make: whether to provide the evidence or not, even if they thought that it was excessive to do so.</w:t>
      </w:r>
    </w:p>
    <w:p>
      <w:r>
        <w:rPr>
          <w:sz w:val="22"/>
        </w:rPr>
        <w:t>The Attorney General must have understood what was required. We are told that he is an eminent lawyer, so what did he do the moment he knew? Who did he inform within Government, and when? Did he inform the Prime Minister or his office? Did he take any steps to ensure that the evidence was provided?</w:t>
      </w:r>
    </w:p>
    <w:p>
      <w:r>
        <w:rPr>
          <w:sz w:val="22"/>
        </w:rPr>
        <w:t>We know that on 1 September the director general of the AG’s Office attended a meeting at which the case was discussed. At that point, the case could still have been salvaged. At that meeting, did the Attorney General’s Office push for further evidence to be provided? Following that meeting, The Sunday Times has reported that the Attorney General’s Office was asked to speak to the CPS. Can the SG confirm whether anyone from the AGO spoke directly or indirectly to the CPS?</w:t>
      </w:r>
    </w:p>
    <w:p>
      <w:r>
        <w:rPr>
          <w:sz w:val="22"/>
        </w:rPr>
        <w:t>The AG knew that the case was going to collapse in August. He knew what was required to save it, but—unless the Solicitor General can provide a compelling account today—we must all conclude that the AG, on behalf of the Government, chose not to provide it. He may not have killed the case, but he allowed it to die. There are examples in the recent past of AGs having the candour to come to the House and explain that the Government and the prosecuting authorities have chosen to drop cases that raise the highest national security questions for diplomatic reasons. Will the SG today have the candour to do exactly the same with this case?</w:t>
      </w:r>
    </w:p>
    <w:p/>
    <w:p>
      <w:r>
        <w:rPr>
          <w:b/>
          <w:color w:val="1A4A6E"/>
          <w:sz w:val="22"/>
        </w:rPr>
        <w:t>The Solicitor General</w:t>
      </w:r>
    </w:p>
    <w:p>
      <w:r>
        <w:rPr>
          <w:sz w:val="22"/>
        </w:rPr>
        <w:t>Today we have heard from the shadow Justice Secretary yet more of the baseless smears that have characterised the Conservative party’s approach to a matter of such importance to this House and the whole nation. He knows that the Attorney General will give evidence next week—as soon as Tuesday—to the Joint Committee on the National Security Strategy.</w:t>
      </w:r>
    </w:p>
    <w:p>
      <w:r>
        <w:rPr>
          <w:sz w:val="22"/>
        </w:rPr>
        <w:t>Like me, the shadow Justice Secretary trained and practised in law, so he should know the importance of consistency when putting a case together. Yet his words today have brought only more confusion to the Conservatives’ chaotic approach. First, they accused the Government of political interference in this case without evidence. When that was disproven, they argued that we did not interfere but should have interfered in an independent prosecution—so which is it? Their approach has served only to distract from their own failings, and frankly does a disservice to the history and heritage of their party.</w:t>
      </w:r>
    </w:p>
    <w:p>
      <w:r>
        <w:rPr>
          <w:sz w:val="22"/>
        </w:rPr>
        <w:t>I respectfully remind the House that part of the reason we find ourselves in this situation is because the Conservatives spent their years in government fighting among themselves and not fixing glaring holes in our national security laws. The charges in this case were brought under the Official Secrets Act—</w:t>
      </w:r>
    </w:p>
    <w:p/>
    <w:p>
      <w:r>
        <w:rPr>
          <w:b/>
          <w:color w:val="1A4A6E"/>
          <w:sz w:val="22"/>
        </w:rPr>
        <w:t>Robert Jenrick</w:t>
      </w:r>
    </w:p>
    <w:p>
      <w:r>
        <w:rPr>
          <w:sz w:val="22"/>
        </w:rPr>
        <w:t>You are supposed to be a Law Officer—answer the questions.</w:t>
      </w:r>
    </w:p>
    <w:p/>
    <w:p>
      <w:r>
        <w:rPr>
          <w:b/>
          <w:color w:val="1A4A6E"/>
          <w:sz w:val="22"/>
        </w:rPr>
        <w:t>Speaker</w:t>
      </w:r>
    </w:p>
    <w:p>
      <w:r>
        <w:rPr>
          <w:sz w:val="22"/>
        </w:rPr>
        <w:t>Order. Mr Jenrick, when you get a UQ, you get your time, and I want you to be heard in silence, quite rightly, because this is an important issue that affects this House—but I do not need barracking from the Opposition Benches. I want you to help me. If you wish to catch my eye in the future, this is not the best way to do so.</w:t>
      </w:r>
    </w:p>
    <w:p/>
    <w:p>
      <w:r>
        <w:rPr>
          <w:b/>
          <w:color w:val="1A4A6E"/>
          <w:sz w:val="22"/>
        </w:rPr>
        <w:t>The Solicitor General</w:t>
      </w:r>
    </w:p>
    <w:p>
      <w:r>
        <w:rPr>
          <w:sz w:val="22"/>
        </w:rPr>
        <w:t>The charges in this case were brought under the Official Secrets Act 1911—outdated legislation, drawn up even before the dawn of world war one. As I said, the Attorney General, the Chief Secretary to the Prime Minister, the deputy National Security Adviser, the Cabinet Secretary and the Director of Public Prosecutions will all appear before the Joint Committee on the National Security Strategy next week, and the Government have committed to fully engaging with Committees across both Houses as this issue is rightly scrutinised.</w:t>
      </w:r>
    </w:p>
    <w:p>
      <w:r>
        <w:rPr>
          <w:sz w:val="22"/>
        </w:rPr>
        <w:t>Along with proper parliamentary scrutiny, another core tenet of our democracy is a prosecution service free of political interference. That is something that we on this side of the House will always defend.</w:t>
      </w:r>
    </w:p>
    <w:p/>
    <w:p>
      <w:r>
        <w:rPr>
          <w:b/>
          <w:color w:val="1A4A6E"/>
          <w:sz w:val="22"/>
        </w:rPr>
        <w:t>John Slinger (Lab)</w:t>
      </w:r>
    </w:p>
    <w:p>
      <w:r>
        <w:rPr>
          <w:sz w:val="22"/>
        </w:rPr>
        <w:t>Given that the Conservatives, during their 14 years of chaotic power, sought to develop an even closer relationship with China, can I urge the Government to continue Labour’s approach, which is to look at opportunities to work together while not compromising our values and national interest at any time?</w:t>
      </w:r>
    </w:p>
    <w:p/>
    <w:p>
      <w:r>
        <w:rPr>
          <w:b/>
          <w:color w:val="1A4A6E"/>
          <w:sz w:val="22"/>
        </w:rPr>
        <w:t>The Solicitor General</w:t>
      </w:r>
    </w:p>
    <w:p>
      <w:r>
        <w:rPr>
          <w:sz w:val="22"/>
        </w:rPr>
        <w:t>I agree with my hon. Friend’s position. I remind the House that the test in this case applied to how China was viewed under the previous Government, not this one.</w:t>
      </w:r>
    </w:p>
    <w:p/>
    <w:p>
      <w:r>
        <w:rPr>
          <w:b/>
          <w:color w:val="1A4A6E"/>
          <w:sz w:val="22"/>
        </w:rPr>
        <w:t>Speaker</w:t>
      </w:r>
    </w:p>
    <w:p>
      <w:r>
        <w:rPr>
          <w:sz w:val="22"/>
        </w:rPr>
        <w:t>I call the Liberal Democrat spokesperson.</w:t>
      </w:r>
    </w:p>
    <w:p/>
    <w:p>
      <w:r>
        <w:rPr>
          <w:b/>
          <w:color w:val="1A4A6E"/>
          <w:sz w:val="22"/>
        </w:rPr>
        <w:t>Ben Maguire (LD)</w:t>
      </w:r>
    </w:p>
    <w:p>
      <w:r>
        <w:rPr>
          <w:sz w:val="22"/>
        </w:rPr>
        <w:t>Throughout these revelations, Ministers and the Prime Minister’s spokesperson have repeatedly claimed that the Government had no sight of the witness statements and no input. The PM himself said that at Prime Minister’s questions last week. But the Government Legal Service’s own guidance requires the Attorney General to be consulted on the most sensitive legal cases involving the Government. In a case as high profile as this, where the very integrity of Parliament and our national security was at stake, did the Attorney General—the Government’s top legal adviser—really not review the witness statements before they were submitted on behalf of the Government? If not, please could the Solicitor General tell us why not? Given the very serious national security implications, will the SG commit to a statutory independent inquiry into why the case collapsed, and will she please update the House as to when the Government will share the full China audit with the Intelligence and Security Committee?</w:t>
      </w:r>
    </w:p>
    <w:p/>
    <w:p>
      <w:r>
        <w:rPr>
          <w:b/>
          <w:color w:val="1A4A6E"/>
          <w:sz w:val="22"/>
        </w:rPr>
        <w:t>The Solicitor General</w:t>
      </w:r>
    </w:p>
    <w:p>
      <w:r>
        <w:rPr>
          <w:sz w:val="22"/>
        </w:rPr>
        <w:t>As I set out in my answer to the urgent question, the previous Law Officers gave consent to prosecute in April 2024. After that happens, it is right that there is no further involvement of Law Officers in cases. In accordance with the framework, that is how things work. It is right that politicians do not interfere with prosecutions in criminal cases, and that is what happened in this case once consent to prosecute was granted.</w:t>
      </w:r>
    </w:p>
    <w:p/>
    <w:p>
      <w:r>
        <w:rPr>
          <w:b/>
          <w:color w:val="1A4A6E"/>
          <w:sz w:val="22"/>
        </w:rPr>
        <w:t>Tom Tugendhat (Con)</w:t>
      </w:r>
    </w:p>
    <w:p>
      <w:r>
        <w:rPr>
          <w:sz w:val="22"/>
        </w:rPr>
        <w:t>May I just start by saying that nobody in this House is disputing the independence of the prosecution or indeed the judicial officers? Nobody has had any dispute on that point at all. The question is a different one. It is whether an official who is giving evidence not on his behalf, but on behalf of the Government, should have had any communication with his own Government after the prosecutor said that the evidence was not sufficient.</w:t>
      </w:r>
    </w:p>
    <w:p>
      <w:r>
        <w:rPr>
          <w:sz w:val="22"/>
        </w:rPr>
        <w:t>One argument is that if the Government are not supplying enough evidence, surely they should supply a little bit more. But the argument that the Government are using is that the official gave evidence on the basis of the previous Government’s view between 2021 and 2023. Well, that is a little odd, because the Labour party manifesto was not written until 2024, and yet he quotes it in his evidence. There is an incoherence here: either he is giving evidence on the basis of the previous Government’s view between 2021 and 2023, in which case the Labour party manifesto is irrelevant, or he is reflecting the view of the Government post 2024, in which case the quotation of the Labour party manifesto is relevant. Which is it?</w:t>
      </w:r>
    </w:p>
    <w:p/>
    <w:p>
      <w:r>
        <w:rPr>
          <w:b/>
          <w:color w:val="1A4A6E"/>
          <w:sz w:val="22"/>
        </w:rPr>
        <w:t>The Solicitor General</w:t>
      </w:r>
    </w:p>
    <w:p>
      <w:r>
        <w:rPr>
          <w:sz w:val="22"/>
        </w:rPr>
        <w:t>In terms of the witness statements, to start with the first and by far most substantive witness statement was the one made under the previous Government. In relation to more recent statements, the Conservatives’ starting argument was that the Government in some way interfered with the evidence, and now they seem to be criticising the fact that we did not interfere with the evidence. It is right that the deputy National Security Adviser gave that evidence free from any political interference, as has been confirmed numerous times in this House already.</w:t>
      </w:r>
    </w:p>
    <w:p/>
    <w:p>
      <w:r>
        <w:rPr>
          <w:b/>
          <w:color w:val="1A4A6E"/>
          <w:sz w:val="22"/>
        </w:rPr>
        <w:t>Sir Iain Duncan Smith (Con)</w:t>
      </w:r>
    </w:p>
    <w:p>
      <w:r>
        <w:rPr>
          <w:sz w:val="22"/>
        </w:rPr>
        <w:t>My right hon. Friend the Member for Newark (Robert Jenrick) is quite right. Throughout the whole saga, as my right hon. Friend the Member for Tonbridge (Tom Tugendhat) made clear, there have been conflicting stories about who did what, and why it could or could not be done, all in the same breath. But we know the rules require that the Attorney General is consulted on matters that are politically sensitive. It does not cut across his independence; it simply means that he or she has to be informed at the time. We understand from the Director of Public Prosecutions that the Attorney General must have been told that there was insufficient evidence to prosecute. If so, the Attorney General’s role in this matter—independently—is to say to the authorities in the Government, “You are not providing sufficient evidence. This prosecution will collapse unless you do.” Did the Attorney General say to the Government, “You are not providing enough evidence to secure a prosecution. It is over to you to do as you have been asked by the DPP”?</w:t>
      </w:r>
    </w:p>
    <w:p/>
    <w:p>
      <w:r>
        <w:rPr>
          <w:b/>
          <w:color w:val="1A4A6E"/>
          <w:sz w:val="22"/>
        </w:rPr>
        <w:t>The Solicitor General</w:t>
      </w:r>
    </w:p>
    <w:p>
      <w:r>
        <w:rPr>
          <w:sz w:val="22"/>
        </w:rPr>
        <w:t>The Attorney General will be giving his evidence to the Committee next week. I think it is right to say that the case was dropped by the CPS not on public interest grounds but on evidential grounds. When a case is dropped on evidential grounds, the framework sets out that the Law Officers be informed when that has happened, and not that there is consultation beforehand. This is a case that did not continue on evidential grounds.</w:t>
      </w:r>
    </w:p>
    <w:p/>
    <w:p>
      <w:r>
        <w:rPr>
          <w:b/>
          <w:color w:val="1A4A6E"/>
          <w:sz w:val="22"/>
        </w:rPr>
        <w:t>Lisa Smart (LD)</w:t>
      </w:r>
    </w:p>
    <w:p>
      <w:r>
        <w:rPr>
          <w:sz w:val="22"/>
        </w:rPr>
        <w:t>Given the important national security implications of this whole sorry case, what assessment has the Attorney General’s Office made of the impact that the decision may have on confidence in our ability to prosecute alleged foreign interference?</w:t>
      </w:r>
    </w:p>
    <w:p/>
    <w:p>
      <w:r>
        <w:rPr>
          <w:b/>
          <w:color w:val="1A4A6E"/>
          <w:sz w:val="22"/>
        </w:rPr>
        <w:t>The Solicitor General</w:t>
      </w:r>
    </w:p>
    <w:p>
      <w:r>
        <w:rPr>
          <w:sz w:val="22"/>
        </w:rPr>
        <w:t>This case was prosecuted under legislation that was in force when the alleged offences were committed in 2021 to 2023. The law has now changed—it took the Conservative party many years to tighten up national security legislation; it passed with support from Labour Members—and under the legislation as it stands now, it is easier to bring prosecutions of this nature because the enemy test no longer has to be satisfied.</w:t>
      </w:r>
    </w:p>
    <w:p/>
    <w:p>
      <w:r>
        <w:rPr>
          <w:b/>
          <w:color w:val="1A4A6E"/>
          <w:sz w:val="22"/>
        </w:rPr>
        <w:t>Ben Obese-Jecty (Con)</w:t>
      </w:r>
    </w:p>
    <w:p>
      <w:r>
        <w:rPr>
          <w:sz w:val="22"/>
        </w:rPr>
        <w:t>The Attorney General has a duty to superintend prosecution agencies. The Government have previously defined superintendence as, inter alia,</w:t>
      </w:r>
    </w:p>
    <w:p>
      <w:r>
        <w:rPr>
          <w:sz w:val="22"/>
        </w:rPr>
        <w:t>“a right for the Attorney General to be consulted and informed about difficult, sensitive and high-profile cases”,</w:t>
      </w:r>
    </w:p>
    <w:p>
      <w:r>
        <w:rPr>
          <w:sz w:val="22"/>
        </w:rPr>
        <w:t>of which this is clearly one. Given that the Attorney General is responsible by statute for the superintendence of the Crown Prosecution Service and overall super- intendency of the DPP, and additionally has the requirement for consent to prosecute certain categories of criminal offences such as those relating to official secrets, what action did the Attorney General take once he had been informed of the potential collapse of the China spying trial?</w:t>
      </w:r>
    </w:p>
    <w:p/>
    <w:p>
      <w:r>
        <w:rPr>
          <w:b/>
          <w:color w:val="1A4A6E"/>
          <w:sz w:val="22"/>
        </w:rPr>
        <w:t>The Solicitor General</w:t>
      </w:r>
    </w:p>
    <w:p>
      <w:r>
        <w:rPr>
          <w:sz w:val="22"/>
        </w:rPr>
        <w:t>As I have set out, consent to prosecute in this case had to be granted by Law Officers, and that was done under the previous Government. Once consent is granted, it is for the CPS to prosecute a case, rightly without political interference. This case was discontinued by the CPS on evidential grounds, as opposed to public interest grounds. I am sure that the hon. Member is aware of the two-part test for prosecutors. When a case is discontinued on evidential grounds, it is not for the CPS to consult with Law Officers in advance of that. I say again that the Attorney General will first give written evidence this week and then oral evidence on Tuesday.</w:t>
      </w:r>
    </w:p>
    <w:p/>
    <w:p>
      <w:r>
        <w:rPr>
          <w:b/>
          <w:color w:val="1A4A6E"/>
          <w:sz w:val="22"/>
        </w:rPr>
        <w:t>Sir Desmond Swayne (Con)</w:t>
      </w:r>
    </w:p>
    <w:p>
      <w:r>
        <w:rPr>
          <w:sz w:val="22"/>
        </w:rPr>
        <w:t>None of it makes sense—not the collapsed trial, Chagos or the embassy—but, as my right hon. Friend the Member for New Forest East (Sir Julian Lewis) says, it all makes sense if the Government have prioritised a strategic relationship with communist China, does it not?</w:t>
      </w:r>
    </w:p>
    <w:p/>
    <w:p>
      <w:r>
        <w:rPr>
          <w:b/>
          <w:color w:val="1A4A6E"/>
          <w:sz w:val="22"/>
        </w:rPr>
        <w:t>The Solicitor General</w:t>
      </w:r>
    </w:p>
    <w:p>
      <w:r>
        <w:rPr>
          <w:sz w:val="22"/>
        </w:rPr>
        <w:t>I politely remind the right hon. Gentleman that this case was to be tried under the Government’s position in relation to China between 2021 and 2023, when his party was in Government.</w:t>
      </w:r>
    </w:p>
    <w:p/>
    <w:p>
      <w:r>
        <w:rPr>
          <w:b/>
          <w:color w:val="1A4A6E"/>
          <w:sz w:val="22"/>
        </w:rPr>
        <w:t>Jerome Mayhew (Con)</w:t>
      </w:r>
    </w:p>
    <w:p>
      <w:r>
        <w:rPr>
          <w:sz w:val="22"/>
        </w:rPr>
        <w:t>The Solicitor General has repeatedly said that prosecutors and not politicians should decide whether to prosecute. Of course that is the case, but that is a straw man argument. The issue here is not political interference in the decision to prosecute, but political interference in the evidence that was given to the CPS, affecting its ability to prosecute. We have been told that the Attorney General was informed. Why was he informed, if not to allow him to take action to perfect the evidence? Why did he not?</w:t>
      </w:r>
    </w:p>
    <w:p/>
    <w:p>
      <w:r>
        <w:rPr>
          <w:b/>
          <w:color w:val="1A4A6E"/>
          <w:sz w:val="22"/>
        </w:rPr>
        <w:t>The Solicitor General</w:t>
      </w:r>
    </w:p>
    <w:p>
      <w:r>
        <w:rPr>
          <w:sz w:val="22"/>
        </w:rPr>
        <w:t>The Prime Minister and the DPP have both confirmed that there was no political interference in the evidence given by the deputy National Security Adviser, and rightly so. The Conservative party cannot have it both ways: first, the argument was that we interfered with the evidence and now it seems to be that we did not. Which is it?</w:t>
      </w:r>
    </w:p>
    <w:p/>
    <w:p>
      <w:r>
        <w:rPr>
          <w:b/>
          <w:color w:val="1A4A6E"/>
          <w:sz w:val="22"/>
        </w:rPr>
        <w:t>Alison Griffiths (Con)</w:t>
      </w:r>
    </w:p>
    <w:p>
      <w:r>
        <w:rPr>
          <w:sz w:val="22"/>
        </w:rPr>
        <w:t>The Sunday Times reported that, following a key meeting on 1 September, the Attorney General’s Office was asked to speak to the CPS. Did anyone from the Attorney General’s Office speak directly or indirectly to the CPS after that meeting?</w:t>
      </w:r>
    </w:p>
    <w:p/>
    <w:p>
      <w:r>
        <w:rPr>
          <w:b/>
          <w:color w:val="1A4A6E"/>
          <w:sz w:val="22"/>
        </w:rPr>
        <w:t>The Solicitor General</w:t>
      </w:r>
    </w:p>
    <w:p>
      <w:r>
        <w:rPr>
          <w:sz w:val="22"/>
        </w:rPr>
        <w:t>There was a meeting on 1 September in relation to this matter, which, as I understand it, took place on the basis that the prosecution would go ahead. It was to discuss bilateral relations with China in the context of the ongoing legal case.</w:t>
      </w:r>
    </w:p>
    <w:p/>
    <w:p>
      <w:r>
        <w:rPr>
          <w:b/>
          <w:color w:val="1A4A6E"/>
          <w:sz w:val="22"/>
        </w:rPr>
        <w:t>James Wild (Con)</w:t>
      </w:r>
    </w:p>
    <w:p>
      <w:r>
        <w:rPr>
          <w:sz w:val="22"/>
        </w:rPr>
        <w:t>The Director of Public Prosecutions has said that the case was dropped because efforts over many months to get evidence that China represented a threat to national security were not forthcoming from this Government. When was the Attorney General informed that the case was at risk and what did he do?</w:t>
      </w:r>
    </w:p>
    <w:p/>
    <w:p>
      <w:r>
        <w:rPr>
          <w:b/>
          <w:color w:val="1A4A6E"/>
          <w:sz w:val="22"/>
        </w:rPr>
        <w:t>The Solicitor General</w:t>
      </w:r>
    </w:p>
    <w:p>
      <w:r>
        <w:rPr>
          <w:sz w:val="22"/>
        </w:rPr>
        <w:t>In order for this case to succeed, it was based on the relationship with China at the time of the offences and how China was viewed then. I have already referred to the meeting on 1 September, which was on the presumption that the case would continue. The Attorney General will set out his evidence to the Joint Committee on the National Security Strategy next week.</w:t>
      </w:r>
    </w:p>
    <w:p/>
    <w:p>
      <w:r>
        <w:rPr>
          <w:b/>
          <w:color w:val="1A4A6E"/>
          <w:sz w:val="22"/>
        </w:rPr>
        <w:t>Tom Gordon (LD)</w:t>
      </w:r>
    </w:p>
    <w:p>
      <w:r>
        <w:rPr>
          <w:sz w:val="22"/>
        </w:rPr>
        <w:t>I previously asked the Security Minister about the lack of inclusion of China on the enhanced tier of the foreign influence registration scheme. What input or advice has the Attorney General or the Solicitor General given to the Government on that? Given the ongoing situation, will she now reconsider and push for the Government to do that?</w:t>
      </w:r>
    </w:p>
    <w:p/>
    <w:p>
      <w:r>
        <w:rPr>
          <w:b/>
          <w:color w:val="1A4A6E"/>
          <w:sz w:val="22"/>
        </w:rPr>
        <w:t>The Solicitor General</w:t>
      </w:r>
    </w:p>
    <w:p>
      <w:r>
        <w:rPr>
          <w:sz w:val="22"/>
        </w:rPr>
        <w:t>Under the law as it now stands, it would be easier to bring prosecutions in cases such as these. We are deeply disappointed that this prosecution did not go ahead, but I will get back to him on the specific points that he raises.</w:t>
      </w:r>
    </w:p>
    <w:p/>
    <w:p>
      <w:r>
        <w:rPr>
          <w:b/>
          <w:color w:val="1A4A6E"/>
          <w:sz w:val="22"/>
        </w:rPr>
        <w:t>Bradley Thomas (Con)</w:t>
      </w:r>
    </w:p>
    <w:p>
      <w:r>
        <w:rPr>
          <w:sz w:val="22"/>
        </w:rPr>
        <w:t>The Solicitor General has expressed several times her and, presumably, the Government’s disappointment at the fact that this did not go to trial. That disappointment would suggest that she and the Government wish for an alternative outcome. The simple point that I and my constituents cannot get our heads around—they have contacted me about this because they are outraged and concerned—is that if the Government wish for an alternative outcome, why did they not exhaust every single possibility to bolster the case of the CPS? Regardless of interference, and there is no question of political interference, why did they not exhaust every single opportunity to put the CPS in the strongest possible position to ensure a successful prosecution?</w:t>
      </w:r>
    </w:p>
    <w:p/>
    <w:p>
      <w:r>
        <w:rPr>
          <w:b/>
          <w:color w:val="1A4A6E"/>
          <w:sz w:val="22"/>
        </w:rPr>
        <w:t>The Solicitor General</w:t>
      </w:r>
    </w:p>
    <w:p>
      <w:r>
        <w:rPr>
          <w:sz w:val="22"/>
        </w:rPr>
        <w:t>The Government are disappointed that this prosecution did not go ahead. If the previous Conservative Government had tightened our laws in relation to national security before 2022, we may not have found ourselves in this position. It is absolutely right that there was no political interference with the witness evidence. It is an important part of our constitution that criminal prosecutions are done without political interference.</w:t>
      </w:r>
    </w:p>
    <w:p/>
    <w:p>
      <w:r>
        <w:rPr>
          <w:b/>
          <w:color w:val="1A4A6E"/>
          <w:sz w:val="22"/>
        </w:rPr>
        <w:t>Harriet Cross (Con)</w:t>
      </w:r>
    </w:p>
    <w:p>
      <w:r>
        <w:rPr>
          <w:sz w:val="22"/>
        </w:rPr>
        <w:t>When was the Attorney General informed that the case was going to collapse?</w:t>
      </w:r>
    </w:p>
    <w:p/>
    <w:p>
      <w:r>
        <w:rPr>
          <w:b/>
          <w:color w:val="1A4A6E"/>
          <w:sz w:val="22"/>
        </w:rPr>
        <w:t>The Solicitor General</w:t>
      </w:r>
    </w:p>
    <w:p>
      <w:r>
        <w:rPr>
          <w:sz w:val="22"/>
        </w:rPr>
        <w:t>The Attorney General will be setting out his evidence to the Joint Committee next Tuesday.</w:t>
      </w:r>
    </w:p>
    <w:p/>
    <w:p>
      <w:r>
        <w:rPr>
          <w:b/>
          <w:color w:val="1A4A6E"/>
          <w:sz w:val="22"/>
        </w:rPr>
        <w:t>Nick Timothy (Con)</w:t>
      </w:r>
    </w:p>
    <w:p>
      <w:r>
        <w:rPr>
          <w:sz w:val="22"/>
        </w:rPr>
        <w:t>To be perfectly honest, I do not know what the point is in me asking this question, because we have had two weeks of statements and urgent questions, and Ministers keep attacking straw men and answering questions that are not actually being asked. It is pathetic.</w:t>
      </w:r>
    </w:p>
    <w:p>
      <w:r>
        <w:rPr>
          <w:sz w:val="22"/>
        </w:rPr>
        <w:t>On Monday, the Security Minister came to the House and was asked several times when the Home Secretary knew that the case was going to collapse and what representations she made to ensure that the case was as strong as possible. He did not answer that several times. When did the Home Secretary know? What representations did she make and to whom did she make them? Surely among them was the National Security Adviser, the Prime Minister and the Attorney General.</w:t>
      </w:r>
    </w:p>
    <w:p/>
    <w:p>
      <w:r>
        <w:rPr>
          <w:b/>
          <w:color w:val="1A4A6E"/>
          <w:sz w:val="22"/>
        </w:rPr>
        <w:t>The Solicitor General</w:t>
      </w:r>
    </w:p>
    <w:p>
      <w:r>
        <w:rPr>
          <w:sz w:val="22"/>
        </w:rPr>
        <w:t>I do not speak on behalf of the Home Secretary, but I am sure that she will be happy to address the hon. Member’s points.</w:t>
      </w:r>
    </w:p>
    <w:p/>
    <w:p>
      <w:r>
        <w:rPr>
          <w:b/>
          <w:color w:val="1A4A6E"/>
          <w:sz w:val="22"/>
        </w:rPr>
        <w:t>Jim Shannon (DUP)</w:t>
      </w:r>
    </w:p>
    <w:p>
      <w:r>
        <w:rPr>
          <w:sz w:val="22"/>
        </w:rPr>
        <w:t>I welcome the Solicitor General to her new role and wish her every success and happiness in it—hopefully it will not be as hard the next time round. As the Chinese spy prosecution case rolls on and on, concerns on the ground are growing about the state of national security and our intelligence community. Does she accept the lack of confidence that has arisen from the handling of this case? What can be done to assure British citizens that their interests and security are the top priority for this Government, not trade links with China?</w:t>
      </w:r>
    </w:p>
    <w:p/>
    <w:p>
      <w:r>
        <w:rPr>
          <w:b/>
          <w:color w:val="1A4A6E"/>
          <w:sz w:val="22"/>
        </w:rPr>
        <w:t>The Solicitor General</w:t>
      </w:r>
    </w:p>
    <w:p>
      <w:r>
        <w:rPr>
          <w:sz w:val="22"/>
        </w:rPr>
        <w:t>I thank the hon. Member for those kind words. This case was brought under the Official Secrets Act. There is now new legislation in place, which means it is no longer necessary to prove the enemy part of the test in order to bring a successful prosecution. That will make it easier to bring prosecutions of this nature in future. It is regretful that the previous Government did not bring in this legislation sooner. Had they done so, I expect we would not have found ourselves in the situation we are in today.</w:t>
      </w:r>
    </w:p>
    <w:p/>
    <w:p>
      <w:r>
        <w:rPr>
          <w:b/>
          <w:color w:val="1A4A6E"/>
          <w:sz w:val="22"/>
        </w:rPr>
        <w:t>Robert Jenrick</w:t>
      </w:r>
    </w:p>
    <w:p>
      <w:r>
        <w:rPr>
          <w:sz w:val="22"/>
        </w:rPr>
        <w:t>On a point of order, Mr Speaker. May I ask your advice? Unusually, the Attorney General does not sit in the House of Commons. When I submitted written parliamentary questions to the Attorney General, they were answered by the Solicitor General, but the Solicitor General refused to provide answers for the Attorney General, only answering for herself. Today, understandably, the Attorney General could not come to the House because he is not a Member of the House, but the Solicitor General repeatedly refused to give answers on behalf of the Attorney General. She referred to the Attorney General’s written answers and to a Select Committee hearing which is ordinarily held in private. How does the House of Commons hold the Attorney General to account?</w:t>
      </w:r>
    </w:p>
    <w:p/>
    <w:p>
      <w:r>
        <w:rPr>
          <w:b/>
          <w:color w:val="1A4A6E"/>
          <w:sz w:val="22"/>
        </w:rPr>
        <w:t>Speaker</w:t>
      </w:r>
    </w:p>
    <w:p>
      <w:r>
        <w:rPr>
          <w:sz w:val="22"/>
        </w:rPr>
        <w:t>There is a collective responsibility for the Government to answer within this House—the right hon. Member is absolutely right to ask the question—but I am not responsible for the answers that the Solicitor General provides. This goes back to the frustration under the previous Administration, when the Foreign Secretary sat in the Lords. My view is that it is much harder, but there is a collective responsibility that questions will be answered in this House. I am not going to keep the debate going now.</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