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Non-consensual Filming: Legal Frameworks</w:t>
      </w:r>
    </w:p>
    <w:p>
      <w:r>
        <w:rPr>
          <w:sz w:val="20"/>
        </w:rPr>
        <w:t>23 March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legal frameworks, non-consensual filming, protection from sex-based harassment, sex-based harassment, tech-enabled harm</w:t>
      </w:r>
    </w:p>
    <w:p>
      <w:r>
        <w:rPr>
          <w:b/>
        </w:rPr>
        <w:t xml:space="preserve">Source: </w:t>
      </w:r>
      <w:r>
        <w:rPr>
          <w:sz w:val="20"/>
        </w:rPr>
        <w:t>https://hansard.parliament.uk/Commons/2026-03-23/debates/C45BB75E-68B6-467E-91EE-AA37CB62BF53/NonconsensualFilmingLegalFrameworks</w:t>
      </w:r>
    </w:p>
    <w:p/>
    <w:p>
      <w:r>
        <w:rPr>
          <w:b/>
          <w:color w:val="1A4A6E"/>
          <w:sz w:val="22"/>
        </w:rPr>
        <w:t>Wera Hobhouse (LD)</w:t>
      </w:r>
    </w:p>
    <w:p>
      <w:r>
        <w:rPr>
          <w:sz w:val="22"/>
        </w:rPr>
        <w:t>9. What assessment she has made of the adequacy of existing legal frameworks in relation to the non-consensual filming of women in public.</w:t>
      </w:r>
    </w:p>
    <w:p/>
    <w:p>
      <w:r>
        <w:rPr>
          <w:b/>
          <w:color w:val="1A4A6E"/>
          <w:sz w:val="22"/>
        </w:rPr>
        <w:t>Jess Phillips (The Parliamentary Under-Secretary of State for the Home Department)</w:t>
      </w:r>
    </w:p>
    <w:p>
      <w:r>
        <w:rPr>
          <w:sz w:val="22"/>
        </w:rPr>
        <w:t>Sadly, as technology becomes entwined in our day-to-day lives, we recognise the threat that tech-enabled harm poses, which is why the violence against women and girls strategy sets out how we are seeking to tackle it. I am pleased to say that, from 1 April, measures under the Protection from Sex-based Harassment in Public Act 2023 will come into force, making it an offence to film where the intent is to cause harassment, alarm or distress because of the victim’s sex.</w:t>
      </w:r>
    </w:p>
    <w:p/>
    <w:p>
      <w:r>
        <w:rPr>
          <w:b/>
          <w:color w:val="1A4A6E"/>
          <w:sz w:val="22"/>
        </w:rPr>
        <w:t>Wera Hobhouse</w:t>
      </w:r>
    </w:p>
    <w:p>
      <w:r>
        <w:rPr>
          <w:sz w:val="22"/>
        </w:rPr>
        <w:t>Secretly filmed videos of women on nights out have been viewed more than 3 billion times over the last three years, and the videos are often accompanied by vile, degrading comments. These videos have real victims, but they sit in a legal grey area between voyeurism and harassment, so there is very little that the police can currently do. Will the Minister discuss this legal grey area with me, and possibly look at strengthening the law?</w:t>
      </w:r>
    </w:p>
    <w:p/>
    <w:p>
      <w:r>
        <w:rPr>
          <w:b/>
          <w:color w:val="1A4A6E"/>
          <w:sz w:val="22"/>
        </w:rPr>
        <w:t>Jess Phillips</w:t>
      </w:r>
    </w:p>
    <w:p>
      <w:r>
        <w:rPr>
          <w:sz w:val="22"/>
        </w:rPr>
        <w:t>I am more than happy to discuss the issue with the hon. Lady. I spent this morning in the Department for Science, Innovation and Technology with the violence against women and girls sector and Ofcom to look at some of those gaps that she has identified. We will do whatever we can, but absolutely, where it is harassment and is in the public realm, it should be covered by the public sex-based harassment law, but I am more than happy to meet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