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Accommodation</w:t>
      </w:r>
    </w:p>
    <w:p>
      <w:r>
        <w:rPr>
          <w:sz w:val="20"/>
        </w:rPr>
        <w:t>23 March 2026  ·  Commons  ·  Oral Questions</w:t>
      </w:r>
    </w:p>
    <w:p>
      <w:r>
        <w:rPr>
          <w:b/>
        </w:rPr>
        <w:t xml:space="preserve">Policy areas: </w:t>
      </w:r>
      <w:r>
        <w:rPr>
          <w:sz w:val="20"/>
        </w:rPr>
        <w:t>Housing and planning, Immigration and borders</w:t>
      </w:r>
    </w:p>
    <w:p>
      <w:r>
        <w:rPr>
          <w:b/>
        </w:rPr>
        <w:t xml:space="preserve">Topics: </w:t>
      </w:r>
      <w:r>
        <w:rPr>
          <w:sz w:val="20"/>
        </w:rPr>
        <w:t>asylum seeker accommodation, boat crossings, dispersal accommodation, hotel closures, housing needs</w:t>
      </w:r>
    </w:p>
    <w:p>
      <w:r>
        <w:rPr>
          <w:b/>
        </w:rPr>
        <w:t xml:space="preserve">Source: </w:t>
      </w:r>
      <w:r>
        <w:rPr>
          <w:sz w:val="20"/>
        </w:rPr>
        <w:t>https://hansard.parliament.uk/Commons/2026-03-23/debates/59655BD5-0360-4FF5-A239-00902C2C74A1/AsylumSeekersAccommodation</w:t>
      </w:r>
    </w:p>
    <w:p/>
    <w:p>
      <w:r>
        <w:rPr>
          <w:b/>
          <w:color w:val="1A4A6E"/>
          <w:sz w:val="22"/>
        </w:rPr>
        <w:t>David Simmonds (Con)</w:t>
      </w:r>
    </w:p>
    <w:p>
      <w:r>
        <w:rPr>
          <w:sz w:val="22"/>
        </w:rPr>
        <w:t>13. How many asylum seekers were in asylum accommodation on (a) 30 September 2025 and (b) 30 June 2024.</w:t>
      </w:r>
    </w:p>
    <w:p/>
    <w:p>
      <w:r>
        <w:rPr>
          <w:b/>
          <w:color w:val="1A4A6E"/>
          <w:sz w:val="22"/>
        </w:rPr>
        <w:t>Sarah Bool (Con)</w:t>
      </w:r>
    </w:p>
    <w:p>
      <w:r>
        <w:rPr>
          <w:sz w:val="22"/>
        </w:rPr>
        <w:t>16. How many asylum seekers were accommodated in asylum accommodation on (a) 30 December 2025 and (b) 30 June 2024.</w:t>
      </w:r>
    </w:p>
    <w:p/>
    <w:p>
      <w:r>
        <w:rPr>
          <w:b/>
          <w:color w:val="1A4A6E"/>
          <w:sz w:val="22"/>
        </w:rPr>
        <w:t>Alex Norris (The Minister for Border Security and Asylum)</w:t>
      </w:r>
    </w:p>
    <w:p>
      <w:r>
        <w:rPr>
          <w:sz w:val="22"/>
        </w:rPr>
        <w:t>Home Office quarterly statistics show that there were 103,426 individuals in asylum accommodation on 30 December 2025, compared with 108,085 on 30 September 2025 and 96,642 on 30 June 2024. Of course, these time periods are not like-for-like comparisons, but for reference colleagues will be interested to note that in the final September under the previous Government there were more than 119,000 asylum seekers in accommodation, so the comparable figure from September 2025 is well down on that level.</w:t>
      </w:r>
    </w:p>
    <w:p/>
    <w:p>
      <w:r>
        <w:rPr>
          <w:b/>
          <w:color w:val="1A4A6E"/>
          <w:sz w:val="22"/>
        </w:rPr>
        <w:t>David Simmonds</w:t>
      </w:r>
    </w:p>
    <w:p>
      <w:r>
        <w:rPr>
          <w:sz w:val="22"/>
        </w:rPr>
        <w:t>The figures published by the Home Office show around a 7% rise in the asylum and dispersal accommodation numbers. My Hillingdon constituents would know, because we have the highest number of asylum seekers per capita of any local authority area in the country, and it is putting huge pressure on the supply of temporary accommodation. My local Conservative council argues that it should put the housing needs of long-standing local residents ahead of the needs of those who have newly arrived as asylum seekers. Does the Minister agree?</w:t>
      </w:r>
    </w:p>
    <w:p/>
    <w:p>
      <w:r>
        <w:rPr>
          <w:b/>
          <w:color w:val="1A4A6E"/>
          <w:sz w:val="22"/>
        </w:rPr>
        <w:t>Alex Norris</w:t>
      </w:r>
    </w:p>
    <w:p>
      <w:r>
        <w:rPr>
          <w:sz w:val="22"/>
        </w:rPr>
        <w:t>I wish that the previous Government—I suspect that the hon. Gentleman would say the same—had used their time to build some houses, because that is the root of our housing crisis. However, it is undoubtedly true that the estate is running hot, which is why he will be pleased to hear of the figures falling from September to September. Without running ahead of its publication, future data is likely to show that trend—one we all support—continuing.</w:t>
      </w:r>
    </w:p>
    <w:p/>
    <w:p>
      <w:r>
        <w:rPr>
          <w:b/>
          <w:color w:val="1A4A6E"/>
          <w:sz w:val="22"/>
        </w:rPr>
        <w:t>Sarah Bool</w:t>
      </w:r>
    </w:p>
    <w:p>
      <w:r>
        <w:rPr>
          <w:sz w:val="22"/>
        </w:rPr>
        <w:t>Since Labour came to power, the number of people in asylum accommodation—be it in hotels or dispersal accommodation—is up by more than 6,000. With figures like that, no South Northamptonshire resident believes that the Government are tackling this issue, especially given the continued operation of the migrant hotel in my constituency. With better weather coming, boat crossings will increase, so what will the Government do differently to stop the boats, as they promised they would?</w:t>
      </w:r>
    </w:p>
    <w:p/>
    <w:p>
      <w:r>
        <w:rPr>
          <w:b/>
          <w:color w:val="1A4A6E"/>
          <w:sz w:val="22"/>
        </w:rPr>
        <w:t>Alex Norris</w:t>
      </w:r>
    </w:p>
    <w:p>
      <w:r>
        <w:rPr>
          <w:sz w:val="22"/>
        </w:rPr>
        <w:t>The hon. Lady will know that the statement on asylum policy set out the most significant reforms to the asylum system, certainly in my lifetime. We have already introduced the reduced protection period, we are making quicker and better decisions that ever before, and removals have increased by 30% on our predecessors. Together, such measures are decreasing those numbers—that is from September to September—with perhaps future good news to come.</w:t>
      </w:r>
    </w:p>
    <w:p/>
    <w:p>
      <w:r>
        <w:rPr>
          <w:b/>
          <w:color w:val="1A4A6E"/>
          <w:sz w:val="22"/>
        </w:rPr>
        <w:t>Connor Naismith (Lab)</w:t>
      </w:r>
    </w:p>
    <w:p>
      <w:r>
        <w:rPr>
          <w:sz w:val="22"/>
        </w:rPr>
        <w:t>May I thank the Minister for the work he is doing to close asylum hotels, including the Crewe Arms hotel, and encourage him to go further still and close the Royal hotel in my constituency? Will he join me in reminding Conservative Members that it was under the Tory Government—prominent members of which now sit on the Benches with the turquoise Tories—that the concept of asylum hotels was invented? Indeed, they presided over the opening up of the business model for small boat crossings in the first place.</w:t>
      </w:r>
    </w:p>
    <w:p/>
    <w:p>
      <w:r>
        <w:rPr>
          <w:b/>
          <w:color w:val="1A4A6E"/>
          <w:sz w:val="22"/>
        </w:rPr>
        <w:t>Alex Norris</w:t>
      </w:r>
    </w:p>
    <w:p>
      <w:r>
        <w:rPr>
          <w:sz w:val="22"/>
        </w:rPr>
        <w:t>My hon. Friend is right. Reform Members say they are a new voice in politics, but they look very similar to the old voice if you ask me. The important thing, which his constituents will know, is that the Tories opened those hotels when in government, and it will be Labour that closes them.</w:t>
      </w:r>
    </w:p>
    <w:p/>
    <w:p>
      <w:r>
        <w:rPr>
          <w:b/>
          <w:color w:val="1A4A6E"/>
          <w:sz w:val="22"/>
        </w:rPr>
        <w:t>Speaker</w:t>
      </w:r>
    </w:p>
    <w:p>
      <w:r>
        <w:rPr>
          <w:sz w:val="22"/>
        </w:rPr>
        <w:t>I call the shadow Minister.</w:t>
      </w:r>
    </w:p>
    <w:p/>
    <w:p>
      <w:r>
        <w:rPr>
          <w:b/>
          <w:color w:val="1A4A6E"/>
          <w:sz w:val="22"/>
        </w:rPr>
        <w:t>Matt Vickers (Con)</w:t>
      </w:r>
    </w:p>
    <w:p>
      <w:r>
        <w:rPr>
          <w:sz w:val="22"/>
        </w:rPr>
        <w:t>On 30 June 2024, 96,642 people were in asylum accommodation. Latest figures show that there are now more than 103,000, so despite the creative interpretation, that number has gone up, not down. There is a distinct lack of gang-smashing, crossings are up by 45%, and the Government’s new border security commander has already given up and quit. When will the Government accept that their approach is making things significantly worse?</w:t>
      </w:r>
    </w:p>
    <w:p/>
    <w:p>
      <w:r>
        <w:rPr>
          <w:b/>
          <w:color w:val="1A4A6E"/>
          <w:sz w:val="22"/>
        </w:rPr>
        <w:t>Alex Norris</w:t>
      </w:r>
    </w:p>
    <w:p>
      <w:r>
        <w:rPr>
          <w:sz w:val="22"/>
        </w:rPr>
        <w:t>I say gently to the hon. Gentleman that creativity is pointing at different dates in the calendar for a profile that he knows has seasonal elements to it, and trying to compare them as like for like—he knows that that does not work. He was, however, kind to give me the opportunity to say that work on tackling organised immigration crime is at its record level, with a 37% increase under this Government and 5,000 disruptions. That is serious work. Conservative Members will throw rocks from the sideline, but that is what they do, isn’t it?</w:t>
      </w:r>
    </w:p>
    <w:p/>
    <w:p>
      <w:r>
        <w:rPr>
          <w:b/>
          <w:color w:val="1A4A6E"/>
          <w:sz w:val="22"/>
        </w:rPr>
        <w:t>Speaker</w:t>
      </w:r>
    </w:p>
    <w:p>
      <w:r>
        <w:rPr>
          <w:sz w:val="22"/>
        </w:rPr>
        <w:t>I call the Liberal Democrat spokesperson.</w:t>
      </w:r>
    </w:p>
    <w:p/>
    <w:p>
      <w:r>
        <w:rPr>
          <w:b/>
          <w:color w:val="1A4A6E"/>
          <w:sz w:val="22"/>
        </w:rPr>
        <w:t>Max Wilkinson (LD)</w:t>
      </w:r>
    </w:p>
    <w:p>
      <w:r>
        <w:rPr>
          <w:sz w:val="22"/>
        </w:rPr>
        <w:t>The Home Secretary’s authoritarian tendencies often please the Reform party and the Tories, but some Labour Members are apparently less happy with that approach to immigration and asylum. In particular, changes to indefinite leave to remain risk busting efforts at social cohesion while harming public services and the economy, and creating unworkable bureaucracy in the Home Office. Liberal Democrats have expressed concerns about those proposals, and many Labour Back Benchers are reportedly very unhappy. Does the Home Secretary feel comfortable that she might be reliant on support from the hon. Member for Clacton (Nigel Farage) and the Tories to force through her flagship project?</w:t>
      </w:r>
    </w:p>
    <w:p/>
    <w:p>
      <w:r>
        <w:rPr>
          <w:b/>
          <w:color w:val="1A4A6E"/>
          <w:sz w:val="22"/>
        </w:rPr>
        <w:t>Alex Norris</w:t>
      </w:r>
    </w:p>
    <w:p>
      <w:r>
        <w:rPr>
          <w:sz w:val="22"/>
        </w:rPr>
        <w:t>I am slightly concerned if the hon. Gentleman thinks that people who come as part of economic migration schemes are in some way in the asylum population, as those two things are significantly different. Nevertheless, we have made significant proposals in that space, including increasing the main basis time to settlement to 10 years, with the ability to earn based on working, not committing crimes, and learning the English language—all sensible changes. Our consultation, which closed last month, had more than 200,000 responses, and we are looking at them closely.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