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Infrastructure: North-west England</w:t>
      </w:r>
    </w:p>
    <w:p>
      <w:r>
        <w:rPr>
          <w:sz w:val="20"/>
        </w:rPr>
        <w:t>23 June 2026  ·  Commons  ·  Oral Questions</w:t>
      </w:r>
    </w:p>
    <w:p>
      <w:r>
        <w:rPr>
          <w:b/>
        </w:rPr>
        <w:t xml:space="preserve">Policy areas: </w:t>
      </w:r>
      <w:r>
        <w:rPr>
          <w:sz w:val="20"/>
        </w:rPr>
        <w:t>Economy, Government and public administration, Transport</w:t>
      </w:r>
    </w:p>
    <w:p>
      <w:r>
        <w:rPr>
          <w:b/>
        </w:rPr>
        <w:t xml:space="preserve">Topics: </w:t>
      </w:r>
      <w:r>
        <w:rPr>
          <w:sz w:val="20"/>
        </w:rPr>
        <w:t>local transport funding, manchester piccadilly station, north-west england, northern powerhouse rail, transport infrastructure</w:t>
      </w:r>
    </w:p>
    <w:p>
      <w:r>
        <w:rPr>
          <w:b/>
        </w:rPr>
        <w:t xml:space="preserve">Source: </w:t>
      </w:r>
      <w:r>
        <w:rPr>
          <w:sz w:val="20"/>
        </w:rPr>
        <w:t>https://hansard.parliament.uk/Commons/2026-06-23/debates/CE85CB4C-BF8A-4746-9567-CE58B748EED6/TransportInfrastructureNorthwestEngland</w:t>
      </w:r>
    </w:p>
    <w:p/>
    <w:p>
      <w:r>
        <w:rPr>
          <w:b/>
          <w:color w:val="1A4A6E"/>
          <w:sz w:val="22"/>
        </w:rPr>
        <w:t>Elsie Blundell (Lab)</w:t>
      </w:r>
    </w:p>
    <w:p>
      <w:r>
        <w:rPr>
          <w:sz w:val="22"/>
        </w:rPr>
        <w:t>11. What fiscal steps she is taking to help develop transport infrastructure in the north-west.</w:t>
      </w:r>
    </w:p>
    <w:p/>
    <w:p>
      <w:r>
        <w:rPr>
          <w:b/>
          <w:color w:val="1A4A6E"/>
          <w:sz w:val="22"/>
        </w:rPr>
        <w:t>Rachel Reeves (The Chancellor of the Exchequer)</w:t>
      </w:r>
    </w:p>
    <w:p>
      <w:r>
        <w:rPr>
          <w:sz w:val="22"/>
        </w:rPr>
        <w:t>This Government are committed to improving transport connectivity right across the north of England, and we know that part of how we can deliver that is by recognising that decisions about local transport are better made locally. That is why we are giving mayors and local leaders the powers and the funding to make decisions locally; through the transport for city regions fund alone, there will be £4.1 billion for Greater Manchester and the Liverpool city region between 2027 and 2032, and there will be further devolution through the integrated settlements.</w:t>
      </w:r>
    </w:p>
    <w:p/>
    <w:p>
      <w:r>
        <w:rPr>
          <w:b/>
          <w:color w:val="1A4A6E"/>
          <w:sz w:val="22"/>
        </w:rPr>
        <w:t>Blundell</w:t>
      </w:r>
    </w:p>
    <w:p>
      <w:r>
        <w:rPr>
          <w:sz w:val="22"/>
        </w:rPr>
        <w:t>As the Chancellor will know, northern powerhouse has been spoken about since 2014, which is 12 years ago. If we are to get Northern Powerhouse Rail off the ground and delivered, we cannot let valuable land that could create tens of thousands of jobs and boost the northern economy be used as a cheap option. What recent conversations have there been with local leaders regarding the proposed underground station at Manchester Piccadilly?</w:t>
      </w:r>
    </w:p>
    <w:p/>
    <w:p>
      <w:r>
        <w:rPr>
          <w:b/>
          <w:color w:val="1A4A6E"/>
          <w:sz w:val="22"/>
        </w:rPr>
        <w:t>Rachel Reeves</w:t>
      </w:r>
    </w:p>
    <w:p>
      <w:r>
        <w:rPr>
          <w:sz w:val="22"/>
        </w:rPr>
        <w:t>This Government, for the first time, have backed Northern Powerhouse Rail with actual money in the spending review. The programme will improve connections between key cities—Liverpool, Manchester, Bradford, Leeds, Sheffield and York. We have not yet taken a decision on the type of station that we will deliver at Manchester Piccadilly, but I recognise my hon. Friend’s preference for an underground station. I recently met Bev Craig, the leader of the city council, to discuss how the Government can support Manchester’s ambition for an underground station at Manchester Piccadilly.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