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Procurement</w:t>
      </w:r>
    </w:p>
    <w:p>
      <w:r>
        <w:rPr>
          <w:sz w:val="20"/>
        </w:rPr>
        <w:t>23 April 2026  ·  Commons  ·  Oral Questions</w:t>
      </w:r>
    </w:p>
    <w:p>
      <w:r>
        <w:rPr>
          <w:b/>
        </w:rPr>
        <w:t xml:space="preserve">Policy areas: </w:t>
      </w:r>
      <w:r>
        <w:rPr>
          <w:sz w:val="20"/>
        </w:rPr>
        <w:t>Business and industry, Economy, Government and public administration</w:t>
      </w:r>
    </w:p>
    <w:p>
      <w:r>
        <w:rPr>
          <w:b/>
        </w:rPr>
        <w:t xml:space="preserve">Topics: </w:t>
      </w:r>
      <w:r>
        <w:rPr>
          <w:sz w:val="20"/>
        </w:rPr>
        <w:t>ceramics industry support, public contract donations, public procurement reforms, support for british business, transparency in procurement</w:t>
      </w:r>
    </w:p>
    <w:p>
      <w:r>
        <w:rPr>
          <w:b/>
        </w:rPr>
        <w:t xml:space="preserve">Source: </w:t>
      </w:r>
      <w:r>
        <w:rPr>
          <w:sz w:val="20"/>
        </w:rPr>
        <w:t>https://hansard.parliament.uk/Commons/2026-04-23/debates/7ED8027C-9F9D-434C-B363-A478281A1959/PublicProcurement</w:t>
      </w:r>
    </w:p>
    <w:p/>
    <w:p>
      <w:r>
        <w:rPr>
          <w:b/>
          <w:color w:val="1A4A6E"/>
          <w:sz w:val="22"/>
        </w:rPr>
        <w:t>Neil Duncan-Jordan (Lab)</w:t>
      </w:r>
    </w:p>
    <w:p>
      <w:r>
        <w:rPr>
          <w:sz w:val="22"/>
        </w:rPr>
        <w:t>2. What steps he is taking to improve transparency in public procurement.</w:t>
      </w:r>
    </w:p>
    <w:p/>
    <w:p>
      <w:r>
        <w:rPr>
          <w:b/>
          <w:color w:val="1A4A6E"/>
          <w:sz w:val="22"/>
        </w:rPr>
        <w:t>Linsey Farnsworth (Lab)</w:t>
      </w:r>
    </w:p>
    <w:p>
      <w:r>
        <w:rPr>
          <w:sz w:val="22"/>
        </w:rPr>
        <w:t>3. What steps his Department is taking to modernise public procurement.</w:t>
      </w:r>
    </w:p>
    <w:p/>
    <w:p>
      <w:r>
        <w:rPr>
          <w:b/>
          <w:color w:val="1A4A6E"/>
          <w:sz w:val="22"/>
        </w:rPr>
        <w:t>Justin Madders (Lab)</w:t>
      </w:r>
    </w:p>
    <w:p>
      <w:r>
        <w:rPr>
          <w:sz w:val="22"/>
        </w:rPr>
        <w:t>10. What steps he is taking to reform public procurement.</w:t>
      </w:r>
    </w:p>
    <w:p/>
    <w:p>
      <w:r>
        <w:rPr>
          <w:b/>
          <w:color w:val="1A4A6E"/>
          <w:sz w:val="22"/>
        </w:rPr>
        <w:t>Chris Vince (Lab/Co-op)</w:t>
      </w:r>
    </w:p>
    <w:p>
      <w:r>
        <w:rPr>
          <w:sz w:val="22"/>
        </w:rPr>
        <w:t>13. What steps he is taking to reform public procurement.</w:t>
      </w:r>
    </w:p>
    <w:p/>
    <w:p>
      <w:r>
        <w:rPr>
          <w:b/>
          <w:color w:val="1A4A6E"/>
          <w:sz w:val="22"/>
        </w:rPr>
        <w:t>Chris Ward (The Parliamentary Secretary, Cabinet Office)</w:t>
      </w:r>
    </w:p>
    <w:p>
      <w:r>
        <w:rPr>
          <w:sz w:val="22"/>
        </w:rPr>
        <w:t>As I informed the House yesterday, I am bringing forward a major package of reforms to procurement policy. This includes steps to direct Government procurement in the national interest to support British businesses, to end the era of outsourcing across Departments, and to streamline and simplify the entire process. I will bring forward further details to the House as soon as possible, including when we publish new guidance.</w:t>
      </w:r>
    </w:p>
    <w:p/>
    <w:p>
      <w:r>
        <w:rPr>
          <w:b/>
          <w:color w:val="1A4A6E"/>
          <w:sz w:val="22"/>
        </w:rPr>
        <w:t>Neil Duncan-Jordan</w:t>
      </w:r>
    </w:p>
    <w:p>
      <w:r>
        <w:rPr>
          <w:sz w:val="22"/>
        </w:rPr>
        <w:t>Since 2015, companies that donated to political parties have secured £60 billion-worth of Government contracts. This highlights everything that the public dislike about politics. Does the Minister therefore agree that for the sake of transparency and accountability, it is time to break the link between big-money donors and the Governments they pay to elect?</w:t>
      </w:r>
    </w:p>
    <w:p/>
    <w:p>
      <w:r>
        <w:rPr>
          <w:b/>
          <w:color w:val="1A4A6E"/>
          <w:sz w:val="22"/>
        </w:rPr>
        <w:t>Chris Ward</w:t>
      </w:r>
    </w:p>
    <w:p>
      <w:r>
        <w:rPr>
          <w:sz w:val="22"/>
        </w:rPr>
        <w:t>The Government are, of course, concerned about the risks that my hon. Friend has mentioned. There are strong safeguards in the Procurement Act 2023 to preserve the integrity of the procurement process, but the elections Bill that this Government are introducing will tighten up the regulation of donations, including through a ban on crypto donations.</w:t>
      </w:r>
    </w:p>
    <w:p/>
    <w:p>
      <w:r>
        <w:rPr>
          <w:b/>
          <w:color w:val="1A4A6E"/>
          <w:sz w:val="22"/>
        </w:rPr>
        <w:t>Linsey Farnsworth</w:t>
      </w:r>
    </w:p>
    <w:p>
      <w:r>
        <w:rPr>
          <w:sz w:val="22"/>
        </w:rPr>
        <w:t>Yesterday in this House, when I asked the Minister to include ceramics in the “back British business” procurement strategy, he said that the strategy only covers four sectors that are deemed vital to national security, while acknowledging that he would like to go further. Since then, a further 49 workers have been made redundant at Denby Pottery in my constituency. Ministers across Departments repeat the same message, but the sector cannot wait. More than 50,000 people are backing the #SaveDenby campaign by buying Denby pottery and signing a petition calling for the ceramics industry to be in the British industry supercharger scheme. Will the Minister commit today to matching that public support by including ceramics within the scope of the new public procurement changes before more jobs are lost?</w:t>
      </w:r>
    </w:p>
    <w:p/>
    <w:p>
      <w:r>
        <w:rPr>
          <w:b/>
          <w:color w:val="1A4A6E"/>
          <w:sz w:val="22"/>
        </w:rPr>
        <w:t>Chris Ward</w:t>
      </w:r>
    </w:p>
    <w:p>
      <w:r>
        <w:rPr>
          <w:sz w:val="22"/>
        </w:rPr>
        <w:t>I thank my hon. Friend for raising this issue again. As I said in the House yesterday, Denby is an iconic British manufacturer, and I know the anxiety that the workforce will feel at the moment. Ceramics is not part of the original four sectors, but I do not want to stop with those four; we want to go further, and I am happy to meet my hon. Friend to discuss this issue and work with her on it. I should add that we have announced wider measures that will benefit the ceramics sector, including changes to how we calculate social value and the impact on local communities and jobs. However, I get her point, and I will happily meet her to discuss it.</w:t>
      </w:r>
    </w:p>
    <w:p/>
    <w:p>
      <w:r>
        <w:rPr>
          <w:b/>
          <w:color w:val="1A4A6E"/>
          <w:sz w:val="22"/>
        </w:rPr>
        <w:t>Justin Madders</w:t>
      </w:r>
    </w:p>
    <w:p>
      <w:r>
        <w:rPr>
          <w:sz w:val="22"/>
        </w:rPr>
        <w:t>Last week, I had the pleasure of visiting the Royal Mail depot in Ellesmere Port, where I went in one of its newly purchased vans from the Stellantis factory just down the road—a perfect example of how we should be supporting British industry. I urge the Minister to look further at this issue, because what he has announced is a start, but it does not go far enough. We need to make sure that every school, hospital, council, utility and big provider of services in this country is looking at how it can buy British and support our great manufacturing sector.</w:t>
      </w:r>
    </w:p>
    <w:p/>
    <w:p>
      <w:r>
        <w:rPr>
          <w:b/>
          <w:color w:val="1A4A6E"/>
          <w:sz w:val="22"/>
        </w:rPr>
        <w:t>Chris Ward</w:t>
      </w:r>
    </w:p>
    <w:p>
      <w:r>
        <w:rPr>
          <w:sz w:val="22"/>
        </w:rPr>
        <w:t>I thank my hon. Friend for his question. I also met Royal Mail in my constituency recently and had a similar conversation, and I understand his point. As I say, I am not pretending that we have gone the full journey with procurement reform. We are taking big steps, but we need to go further, and I am very happy to work with my hon. Friend and others to do so.</w:t>
      </w:r>
    </w:p>
    <w:p/>
    <w:p>
      <w:r>
        <w:rPr>
          <w:b/>
          <w:color w:val="1A4A6E"/>
          <w:sz w:val="22"/>
        </w:rPr>
        <w:t>Chris Vince</w:t>
      </w:r>
    </w:p>
    <w:p>
      <w:r>
        <w:rPr>
          <w:sz w:val="22"/>
        </w:rPr>
        <w:t>Happy St George’s day, Mr Speaker. I thank the Minister for his earlier remarks on procurement, and I agree that £400 billion of public spending is a significant lever that this Labour Government have to better support businesses across our country. How will the Minister and his colleagues across Government work with me to ensure that our public money will be spent well and deliver for well-skilled jobs in—drum roll—Harlow?</w:t>
      </w:r>
    </w:p>
    <w:p/>
    <w:p>
      <w:r>
        <w:rPr>
          <w:b/>
          <w:color w:val="1A4A6E"/>
          <w:sz w:val="22"/>
        </w:rPr>
        <w:t>Chris Ward</w:t>
      </w:r>
    </w:p>
    <w:p>
      <w:r>
        <w:rPr>
          <w:sz w:val="22"/>
        </w:rPr>
        <w:t>My hon. Friend is absolutely right. Communities should be benefiting much more from the taxpayers’ money we are spending on procurement. I believe he mentioned two businesses in his constituency yesterday—Wright’s Flour mill and Lea Valley growers. To be clear, those are exactly the type of businesses we have in mind when we say we are trying to support local businesses to make a big impact in the community with lots of local jobs and so on. That is the kind of group I want to help going forward.</w:t>
      </w:r>
    </w:p>
    <w:p/>
    <w:p>
      <w:r>
        <w:rPr>
          <w:b/>
          <w:color w:val="1A4A6E"/>
          <w:sz w:val="22"/>
        </w:rPr>
        <w:t>Speaker</w:t>
      </w:r>
    </w:p>
    <w:p>
      <w:r>
        <w:rPr>
          <w:sz w:val="22"/>
        </w:rPr>
        <w:t>It’s time for “Buy local, Strangford” with Jim Shannon.</w:t>
      </w:r>
    </w:p>
    <w:p/>
    <w:p>
      <w:r>
        <w:rPr>
          <w:b/>
          <w:color w:val="1A4A6E"/>
          <w:sz w:val="22"/>
        </w:rPr>
        <w:t>Jim Shannon (DUP)</w:t>
      </w:r>
    </w:p>
    <w:p>
      <w:r>
        <w:rPr>
          <w:sz w:val="22"/>
        </w:rPr>
        <w:t>Thank you, Mr Speaker. I thank the Minister for his answers and for his endeavours to try to do better. The Minister and this House must recognise that public confidence is incredibly low due to repeated failures by the Government, I say respectfully, to do the right thing. How can the Government and the Minister ensure that changes take effect that restore confidence and remove any shade from areas of government? We have an obligation as elected representatives to openness and transparency.</w:t>
      </w:r>
    </w:p>
    <w:p/>
    <w:p>
      <w:r>
        <w:rPr>
          <w:b/>
          <w:color w:val="1A4A6E"/>
          <w:sz w:val="22"/>
        </w:rPr>
        <w:t>Chris Ward</w:t>
      </w:r>
    </w:p>
    <w:p>
      <w:r>
        <w:rPr>
          <w:sz w:val="22"/>
        </w:rPr>
        <w:t>The hon. Gentleman is right to flag that concern, and it is something that the Chief Secretary to the Prime Minister is working hard on with a package of reforms around transparency. On procurement changes, I emphasise that I am trying to work with businesses, unions, charities, the voluntary sector and as many people as I can to bring them in. The more we listen to them, the more we will get this right, but he makes a broader point that I know my colleagues are working hard on,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