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Security</w:t>
      </w:r>
    </w:p>
    <w:p>
      <w:r>
        <w:rPr>
          <w:sz w:val="20"/>
        </w:rPr>
        <w:t>23 April 2026  ·  Commons  ·  Oral Questions</w:t>
      </w:r>
    </w:p>
    <w:p>
      <w:r>
        <w:rPr>
          <w:b/>
        </w:rPr>
        <w:t xml:space="preserve">Policy areas: </w:t>
      </w:r>
      <w:r>
        <w:rPr>
          <w:sz w:val="20"/>
        </w:rPr>
        <w:t>Business and industry, Defence and armed forces, Economy, Government and public administration, Science and technology</w:t>
      </w:r>
    </w:p>
    <w:p>
      <w:r>
        <w:rPr>
          <w:b/>
        </w:rPr>
        <w:t xml:space="preserve">Topics: </w:t>
      </w:r>
      <w:r>
        <w:rPr>
          <w:sz w:val="20"/>
        </w:rPr>
        <w:t>ai cyber-defence, defence industry investment, national security strategy, sme defence access, supply chain resilience</w:t>
      </w:r>
    </w:p>
    <w:p>
      <w:r>
        <w:rPr>
          <w:b/>
        </w:rPr>
        <w:t xml:space="preserve">Source: </w:t>
      </w:r>
      <w:r>
        <w:rPr>
          <w:sz w:val="20"/>
        </w:rPr>
        <w:t>https://hansard.parliament.uk/Commons/2026-04-23/debates/ACE120C4-710E-432D-B373-89C9977C888B/NationalSecurity</w:t>
      </w:r>
    </w:p>
    <w:p/>
    <w:p>
      <w:r>
        <w:rPr>
          <w:b/>
          <w:color w:val="1A4A6E"/>
          <w:sz w:val="22"/>
        </w:rPr>
        <w:t>Adam Thompson (Lab)</w:t>
      </w:r>
    </w:p>
    <w:p>
      <w:r>
        <w:rPr>
          <w:sz w:val="22"/>
        </w:rPr>
        <w:t>22. What steps his Department is taking to improve national security.</w:t>
      </w:r>
    </w:p>
    <w:p/>
    <w:p>
      <w:r>
        <w:rPr>
          <w:b/>
          <w:color w:val="1A4A6E"/>
          <w:sz w:val="22"/>
        </w:rPr>
        <w:t>Dan Jarvis (The Minister of State, Cabinet Office)</w:t>
      </w:r>
    </w:p>
    <w:p>
      <w:r>
        <w:rPr>
          <w:sz w:val="22"/>
        </w:rPr>
        <w:t>The Cabinet Office is driving implementation of the national security strategy. At CyberUK yesterday, I called on AI companies and innovators to work with the Government to build national-scale AI cyber-defence capabilities, and announced that a further £90 million will be invested to boost cyber-resilience. I also visited His Majesty’s Naval Base Clyde, where the Government are investing £250 million to strengthen our national security and deter our adversaries.</w:t>
      </w:r>
    </w:p>
    <w:p/>
    <w:p>
      <w:r>
        <w:rPr>
          <w:b/>
          <w:color w:val="1A4A6E"/>
          <w:sz w:val="22"/>
        </w:rPr>
        <w:t>Adam Thompson</w:t>
      </w:r>
    </w:p>
    <w:p>
      <w:r>
        <w:rPr>
          <w:sz w:val="22"/>
        </w:rPr>
        <w:t>Happy St George’s day, Mr Speaker. Erewash is home to many workers whose labour is vital to national security, employed at firms such as Rolls-Royce or at our many small and medium-sized advanced manufacturers, building things like jet engine parts. Although we have broadly been kept out of Donald Trump’s war on Iran, many global threats still loom. What steps will the Government take to protect British workers and secure supply chains for the UK defence industry?</w:t>
      </w:r>
    </w:p>
    <w:p/>
    <w:p>
      <w:r>
        <w:rPr>
          <w:b/>
          <w:color w:val="1A4A6E"/>
          <w:sz w:val="22"/>
        </w:rPr>
        <w:t>Dan Jarvis</w:t>
      </w:r>
    </w:p>
    <w:p>
      <w:r>
        <w:rPr>
          <w:sz w:val="22"/>
        </w:rPr>
        <w:t>I am grateful to my hon. Friend for raising that important point. The UK’s defence industry is a cornerstone of our national security and an engine for growth. We are committed to spending £2.5 billion more with defence SMEs and recently launched the Defence Office for Small Business Growth, a key driver to improve SME access to defence opportunities. The £31 billion that we spend annually with the defence industry in the UK powers over 460,000 jobs and 24,000 apprenticeships nationwide, including many high-quality roles in the east midlands.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