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National Resilience</w:t>
      </w:r>
    </w:p>
    <w:p>
      <w:r>
        <w:rPr>
          <w:sz w:val="20"/>
        </w:rPr>
        <w:t>23 April 2026  ·  Commons  ·  Oral Questions</w:t>
      </w:r>
    </w:p>
    <w:p>
      <w:r>
        <w:rPr>
          <w:b/>
        </w:rPr>
        <w:t xml:space="preserve">Policy areas: </w:t>
      </w:r>
      <w:r>
        <w:rPr>
          <w:sz w:val="20"/>
        </w:rPr>
        <w:t>Defence and armed forces, Foreign affairs and diplomacy, Government and public administration, Science and technology</w:t>
      </w:r>
    </w:p>
    <w:p>
      <w:r>
        <w:rPr>
          <w:b/>
        </w:rPr>
        <w:t xml:space="preserve">Topics: </w:t>
      </w:r>
      <w:r>
        <w:rPr>
          <w:sz w:val="20"/>
        </w:rPr>
        <w:t>cyber-attack threats, maritime security, national resilience strategy, pandemic preparedness, veteran data</w:t>
      </w:r>
    </w:p>
    <w:p>
      <w:r>
        <w:rPr>
          <w:b/>
        </w:rPr>
        <w:t xml:space="preserve">Source: </w:t>
      </w:r>
      <w:r>
        <w:rPr>
          <w:sz w:val="20"/>
        </w:rPr>
        <w:t>https://hansard.parliament.uk/Commons/2026-04-23/debates/0A98518C-2676-4B9E-9D31-D0081491D261/NationalResilience</w:t>
      </w:r>
    </w:p>
    <w:p/>
    <w:p>
      <w:r>
        <w:rPr>
          <w:b/>
          <w:color w:val="1A4A6E"/>
          <w:sz w:val="22"/>
        </w:rPr>
        <w:t>Rachel Gilmour (LD)</w:t>
      </w:r>
    </w:p>
    <w:p>
      <w:r>
        <w:rPr>
          <w:sz w:val="22"/>
        </w:rPr>
        <w:t>11. What steps he is taking to improve national resilience.</w:t>
      </w:r>
    </w:p>
    <w:p/>
    <w:p>
      <w:r>
        <w:rPr>
          <w:b/>
          <w:color w:val="1A4A6E"/>
          <w:sz w:val="22"/>
        </w:rPr>
        <w:t>Dan Jarvis (The Minister of State, Cabinet Office)</w:t>
      </w:r>
    </w:p>
    <w:p>
      <w:r>
        <w:rPr>
          <w:sz w:val="22"/>
        </w:rPr>
        <w:t>The Government are taking decisive steps to strengthen our national resilience, as set out in the resilience action plan. Building on the findings of Exercise Pegasus, the Government published a new pandemic preparedness strategy just last month. It sets out how the UK intends to rebuild readiness and strengthen underlying capabilities for future pandemics through a whole-of-Government approach.</w:t>
      </w:r>
    </w:p>
    <w:p/>
    <w:p>
      <w:r>
        <w:rPr>
          <w:b/>
          <w:color w:val="1A4A6E"/>
          <w:sz w:val="22"/>
        </w:rPr>
        <w:t>Rachel Gilmour</w:t>
      </w:r>
    </w:p>
    <w:p>
      <w:r>
        <w:rPr>
          <w:sz w:val="22"/>
        </w:rPr>
        <w:t>Not long ago, a Russian-flagged ship anchored just two miles off the Minehead coast in my constituency, directly above critical transatlantic cables. Our adversaries are becoming emboldened and operating even closer to home.</w:t>
      </w:r>
    </w:p>
    <w:p>
      <w:r>
        <w:rPr>
          <w:sz w:val="22"/>
        </w:rPr>
        <w:t>As the proud sister of a serving brigadier and a retired lieutenant colonel, who between them have served for over half a century in our armed forces, I know the calibre of those who serve. However, reports that the Ministry of Defence has lost track of some 95,000 veterans on the recall list are alarming. How can the Government credibly claim to be strengthening national resilience when they lack the basic data required to mobilise those capable of serving in a national emergency?</w:t>
      </w:r>
    </w:p>
    <w:p/>
    <w:p>
      <w:r>
        <w:rPr>
          <w:b/>
          <w:color w:val="1A4A6E"/>
          <w:sz w:val="22"/>
        </w:rPr>
        <w:t>Dan Jarvis</w:t>
      </w:r>
    </w:p>
    <w:p>
      <w:r>
        <w:rPr>
          <w:sz w:val="22"/>
        </w:rPr>
        <w:t>I am grateful to the hon. Lady for the point she raised and the way she raised it, and I pay tribute to the service of her family members, as I am sure all hon. Members will do. This matter is one that we take incredibly seriously. I can tell her and the House that, following sanctions already imposed on 544 vessels, the Prime Minister has now agreed that the British military will be able to board shadow fleet vessels passing through UK waters, but I will look carefully at the hon. Lady’s points and discuss them with colleagues in the Ministry of Defence.</w:t>
      </w:r>
    </w:p>
    <w:p/>
    <w:p>
      <w:r>
        <w:rPr>
          <w:b/>
          <w:color w:val="1A4A6E"/>
          <w:sz w:val="22"/>
        </w:rPr>
        <w:t>Matt Western (Lab)</w:t>
      </w:r>
    </w:p>
    <w:p>
      <w:r>
        <w:rPr>
          <w:sz w:val="22"/>
        </w:rPr>
        <w:t>Happy Warwickshire day and St George’s day, Mr Speaker. Clearly resilience is multifaceted and goes beyond subsea cables, which the hon. Member for Tiverton and Minehead (Rachel Gilmour) referred to. We are the third most attacked nation globally when it comes to cyber-attacks, as the Minister will know. What steps is the Department taking to raise public awareness generally?</w:t>
      </w:r>
    </w:p>
    <w:p/>
    <w:p>
      <w:r>
        <w:rPr>
          <w:b/>
          <w:color w:val="1A4A6E"/>
          <w:sz w:val="22"/>
        </w:rPr>
        <w:t>Dan Jarvis</w:t>
      </w:r>
    </w:p>
    <w:p>
      <w:r>
        <w:rPr>
          <w:sz w:val="22"/>
        </w:rPr>
        <w:t>I am grateful to my hon. Friend for the work that he and the Joint Committee on the National Security Strategy do in this area. I was at CYBERUK yesterday, in the great city of Glasgow, and I can give him an assurance that we take these threats very seriously. The National Cyber Security Centre and our intelligence agencies continually monitor such risks and work closely with industry and with our international partners to protect our networks. As I set out yesterday, we will continue to strengthen our defences and ensure that we remain resilient.</w:t>
      </w:r>
    </w:p>
    <w:p/>
    <w:p>
      <w:r>
        <w:rPr>
          <w:b/>
          <w:color w:val="1A4A6E"/>
          <w:sz w:val="22"/>
        </w:rPr>
        <w:t>Speaker</w:t>
      </w:r>
    </w:p>
    <w:p>
      <w:r>
        <w:rPr>
          <w:sz w:val="22"/>
        </w:rPr>
        <w:t>I call the Liberal Democrat spokesperson.</w:t>
      </w:r>
    </w:p>
    <w:p/>
    <w:p>
      <w:r>
        <w:rPr>
          <w:b/>
          <w:color w:val="1A4A6E"/>
          <w:sz w:val="22"/>
        </w:rPr>
        <w:t>Lisa Smart (LD)</w:t>
      </w:r>
    </w:p>
    <w:p>
      <w:r>
        <w:rPr>
          <w:sz w:val="22"/>
        </w:rPr>
        <w:t>Earlier this year, the NATO Secretary-General said:</w:t>
      </w:r>
    </w:p>
    <w:p>
      <w:r>
        <w:rPr>
          <w:sz w:val="22"/>
        </w:rPr>
        <w:t>“We are not at war, but we are not at peace either.”</w:t>
      </w:r>
    </w:p>
    <w:p>
      <w:r>
        <w:rPr>
          <w:sz w:val="22"/>
        </w:rPr>
        <w:t>Trump’s reckless war in Iran has shown how vulnerable our country is to external shocks, while Putin’s imperial ambitions pose a once-in-a-generation threat to our security and our way of life. The UK is not resilient or prepared enough for future shocks and threats. We have seen press reports this week describing the risk of shortages of certain foods and medicines, brought about by Trump’s idiotic actions in Iran. What specific steps are the Government taking to address those potential shortages, and how does the Minister plan to communicate with the public to ensure that our constituents are not left without information or support, should the availability of the medicine they need fall victim to Trump’s foolishness?</w:t>
      </w:r>
    </w:p>
    <w:p/>
    <w:p>
      <w:r>
        <w:rPr>
          <w:b/>
          <w:color w:val="1A4A6E"/>
          <w:sz w:val="22"/>
        </w:rPr>
        <w:t>Dan Jarvis</w:t>
      </w:r>
    </w:p>
    <w:p>
      <w:r>
        <w:rPr>
          <w:sz w:val="22"/>
        </w:rPr>
        <w:t>I agree with the comments from the Secretary-General of NATO that the hon. Lady cited. From previous conversations that we have had, I think she understands the seriousness we attach to those issues. The Cabinet Office co-ordinates a whole-of-Government response and we work closely on those issues with partners, including in the Ministry of Defence. She is right about the need to communicate those issues to the public, and we are looking at how we can do that most effectively.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