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Procurement: British Companies</w:t>
      </w:r>
    </w:p>
    <w:p>
      <w:r>
        <w:rPr>
          <w:sz w:val="20"/>
        </w:rPr>
        <w:t>23 April 2026  ·  Commons  ·  Oral Questions</w:t>
      </w:r>
    </w:p>
    <w:p>
      <w:r>
        <w:rPr>
          <w:b/>
        </w:rPr>
        <w:t xml:space="preserve">Policy areas: </w:t>
      </w:r>
      <w:r>
        <w:rPr>
          <w:sz w:val="20"/>
        </w:rPr>
        <w:t>Business and industry, Economy, Finance and taxation</w:t>
      </w:r>
    </w:p>
    <w:p>
      <w:r>
        <w:rPr>
          <w:b/>
        </w:rPr>
        <w:t xml:space="preserve">Topics: </w:t>
      </w:r>
      <w:r>
        <w:rPr>
          <w:sz w:val="20"/>
        </w:rPr>
        <w:t>government procurement, public contracts, smes and charities, supporting british business</w:t>
      </w:r>
    </w:p>
    <w:p>
      <w:r>
        <w:rPr>
          <w:b/>
        </w:rPr>
        <w:t xml:space="preserve">Source: </w:t>
      </w:r>
      <w:r>
        <w:rPr>
          <w:sz w:val="20"/>
        </w:rPr>
        <w:t>https://hansard.parliament.uk/Commons/2026-04-23/debates/EAB130F7-2247-4E72-AC3A-1E7A236AB612/GovernmentProcurementBritishCompanies</w:t>
      </w:r>
    </w:p>
    <w:p/>
    <w:p>
      <w:r>
        <w:rPr>
          <w:b/>
          <w:color w:val="1A4A6E"/>
          <w:sz w:val="22"/>
        </w:rPr>
        <w:t>Leigh Ingham (Lab)</w:t>
      </w:r>
    </w:p>
    <w:p>
      <w:r>
        <w:rPr>
          <w:sz w:val="22"/>
        </w:rPr>
        <w:t>14. What steps he is taking to increase levels of procurement from British companies through Government contracts.</w:t>
      </w:r>
    </w:p>
    <w:p/>
    <w:p>
      <w:r>
        <w:rPr>
          <w:b/>
          <w:color w:val="1A4A6E"/>
          <w:sz w:val="22"/>
        </w:rPr>
        <w:t>Chris Ward (The Parliamentary Secretary, Cabinet Office)</w:t>
      </w:r>
    </w:p>
    <w:p>
      <w:r>
        <w:rPr>
          <w:sz w:val="22"/>
        </w:rPr>
        <w:t>As I have said, this Government do not believe that our procurement rules do enough to back British businesses. That is why I have announced steps to address that, and to simplify and open up the system to small and medium-sized enterprises, start-ups and charities. We will issue new guidance shortly to ensure that the procurement regime always serves the national interest.</w:t>
      </w:r>
    </w:p>
    <w:p/>
    <w:p>
      <w:r>
        <w:rPr>
          <w:b/>
          <w:color w:val="1A4A6E"/>
          <w:sz w:val="22"/>
        </w:rPr>
        <w:t>Leigh Ingham</w:t>
      </w:r>
    </w:p>
    <w:p>
      <w:r>
        <w:rPr>
          <w:sz w:val="22"/>
        </w:rPr>
        <w:t>Happy St George’s day, Mr Speaker. GE Vernova, in my constituency of Stafford, Eccleshall and the villages, is creating 400 new jobs to add to the 1,400 people it already employs. I believe that companies like this, which are already backing Britain by investing here, should be given more consideration when they are competing for Government contracts. Can the Minister assure me that when UK Government money is being spent, particularly in industries that are key to our national security such as energy, we will prioritise those companies already investing in British manufacturing, British skills and British jobs?</w:t>
      </w:r>
    </w:p>
    <w:p/>
    <w:p>
      <w:r>
        <w:rPr>
          <w:b/>
          <w:color w:val="1A4A6E"/>
          <w:sz w:val="22"/>
        </w:rPr>
        <w:t>Chris Ward</w:t>
      </w:r>
    </w:p>
    <w:p>
      <w:r>
        <w:rPr>
          <w:sz w:val="22"/>
        </w:rPr>
        <w:t>My hon. Friend is spot on, and I thank her for championing her local business while making a bigger point about how we need to support British jobs more widely. We have set out what we are going to do in four sectors, including energy infrastructure, but I agree that we need to go further and look at what more we can do in particular to support our manufacturing industry, and hopefully we will keep working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