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International Maritime Organization: Net-Zero Framework</w:t>
      </w:r>
    </w:p>
    <w:p>
      <w:r>
        <w:rPr>
          <w:sz w:val="20"/>
        </w:rPr>
        <w:t>22 October 2025  ·  Lords  ·  Oral Questions</w:t>
      </w:r>
    </w:p>
    <w:p>
      <w:r>
        <w:rPr>
          <w:b/>
        </w:rPr>
        <w:t xml:space="preserve">Policy areas: </w:t>
      </w:r>
      <w:r>
        <w:rPr>
          <w:sz w:val="20"/>
        </w:rPr>
        <w:t>Economy, Environment, Trade, Transport</w:t>
      </w:r>
    </w:p>
    <w:p>
      <w:r>
        <w:rPr>
          <w:b/>
        </w:rPr>
        <w:t xml:space="preserve">Topics: </w:t>
      </w:r>
      <w:r>
        <w:rPr>
          <w:sz w:val="20"/>
        </w:rPr>
        <w:t>climate change action, imo net-zero framework, maritime decarbonisation, regulatory framework delay, shipping industry certainty</w:t>
      </w:r>
    </w:p>
    <w:p>
      <w:r>
        <w:rPr>
          <w:b/>
        </w:rPr>
        <w:t xml:space="preserve">Source: </w:t>
      </w:r>
      <w:r>
        <w:rPr>
          <w:sz w:val="20"/>
        </w:rPr>
        <w:t>https://hansard.parliament.uk/Lords/2025-10-22/debates/BDF6B9BF-2848-4CB2-908C-276BE300E53B/InternationalMaritimeOrganizationNetzeroFramework</w:t>
      </w:r>
    </w:p>
    <w:p/>
    <w:p>
      <w:r>
        <w:rPr>
          <w:b/>
          <w:color w:val="1A4A6E"/>
          <w:sz w:val="22"/>
        </w:rPr>
        <w:t>Lord Mountevans</w:t>
      </w:r>
    </w:p>
    <w:p>
      <w:r>
        <w:rPr>
          <w:sz w:val="22"/>
        </w:rPr>
        <w:t>I am here again.</w:t>
      </w:r>
    </w:p>
    <w:p>
      <w:r>
        <w:rPr>
          <w:sz w:val="22"/>
        </w:rPr>
        <w:t>The United Kingdom is disappointed that adoption of the IMO net-zero framework has been delayed by a year. This stalls crucial efforts to give the maritime sector regulatory certainty and to respond swiftly to the urgent threat of climate change. We remain committed to working with other IMO states to secure adoption of the framework next year. We hope that the regulations can take effect as soon as possible, potentially in 2029 at the earliest.</w:t>
      </w:r>
    </w:p>
    <w:p/>
    <w:p>
      <w:r>
        <w:rPr>
          <w:b/>
          <w:color w:val="1A4A6E"/>
          <w:sz w:val="22"/>
        </w:rPr>
        <w:t>The Minister of State, Department for Transport (Lab)</w:t>
      </w:r>
    </w:p>
    <w:p>
      <w:r>
        <w:rPr>
          <w:sz w:val="22"/>
        </w:rPr>
        <w:t>My Lords, I thank the Minister for his response. Given the urgency for climate action and the industry’s need for certainty, does he agree that it is vital to maintain momentum, despite the IMO delay? Will the Government commit to continuing their input during the intersessional period, helping shape the technical framework, building consensus and ensuring that the competitiveness of the UK’s shipping industry is supported in the final agreement?</w:t>
      </w:r>
    </w:p>
    <w:p/>
    <w:p>
      <w:r>
        <w:rPr>
          <w:b/>
          <w:color w:val="1A4A6E"/>
          <w:sz w:val="22"/>
        </w:rPr>
        <w:t>Lord Mountevans</w:t>
      </w:r>
    </w:p>
    <w:p>
      <w:r>
        <w:rPr>
          <w:sz w:val="22"/>
        </w:rPr>
        <w:t>The simple answer to the noble Lord is yes. Adopting the IMO net-zero framework is vital for climate action and giving industry the certainty it needs to make net-zero shipping a reality. The UK will, as he suggests, maximise our effort to maintain momentum so that the framework can be adopted next year. We are committed to working with others at the IMO, which we are honoured to host here in London, and industry generally, to progress the necessary intersessional work to shape the framework’s technicalities.</w:t>
      </w:r>
    </w:p>
    <w:p/>
    <w:p>
      <w:r>
        <w:rPr>
          <w:b/>
          <w:color w:val="1A4A6E"/>
          <w:sz w:val="22"/>
        </w:rPr>
        <w:t>Lord Hendy of Richmond Hill</w:t>
      </w:r>
    </w:p>
    <w:p>
      <w:r>
        <w:rPr>
          <w:sz w:val="22"/>
        </w:rPr>
        <w:t>My Lords, while I welcome the IMO decision—as other noble Lords have said, it is a shame that it has been delayed—when it actually comes into effect, who is going to police the enforcement of lower emissions from ships on a worldwide basis? It sounds a pretty horrendous task.</w:t>
      </w:r>
    </w:p>
    <w:p/>
    <w:p>
      <w:r>
        <w:rPr>
          <w:b/>
          <w:color w:val="1A4A6E"/>
          <w:sz w:val="22"/>
        </w:rPr>
        <w:t>Lord Berkeley</w:t>
      </w:r>
    </w:p>
    <w:p>
      <w:r>
        <w:rPr>
          <w:sz w:val="22"/>
        </w:rPr>
        <w:t>The purpose of the IMO, of course, is to have an international way of policing things, because shipping is necessarily carried out at sea, so policing in the sense of communities does not work. The way it works is that IMO resolves as a whole to have binding regulations and that is what is being discussed at the moment. We desperately need to give some certainty to people who invest large sums of money for the long term in this. This Government are determined to drive this forward in order to give that certainty, both for decarbonisation and for a healthy shipping market.</w:t>
      </w:r>
    </w:p>
    <w:p/>
    <w:p>
      <w:r>
        <w:rPr>
          <w:b/>
          <w:color w:val="1A4A6E"/>
          <w:sz w:val="22"/>
        </w:rPr>
        <w:t>Lord Hendy of Richmond Hill</w:t>
      </w:r>
    </w:p>
    <w:p>
      <w:r>
        <w:rPr>
          <w:sz w:val="22"/>
        </w:rPr>
        <w:t>My Lords, last week in London, only 49 of the 127 delegates—around one-third—voted for the net-zero framework. Does the Minister agree with me that the IMO would be well advised to focus a little more time during the interregnum on things such as the uninsured dark fleet, on unwinding the insanity whereby the charterer pays the ship owner’s ballast legs and on not penalising the large ships that are significantly more fuel-efficient than the small ones per freight tonne?</w:t>
      </w:r>
    </w:p>
    <w:p/>
    <w:p>
      <w:r>
        <w:rPr>
          <w:b/>
          <w:color w:val="1A4A6E"/>
          <w:sz w:val="22"/>
        </w:rPr>
        <w:t>Lord Fuller</w:t>
      </w:r>
    </w:p>
    <w:p>
      <w:r>
        <w:rPr>
          <w:sz w:val="22"/>
        </w:rPr>
        <w:t>I recognise that the noble Lord has extensive experience. However, I think he must agree that the subject under discussion—last week’s decision to defer—is far from the only thing that the International Maritime Organization does. Some of the things he has listed are, of course, very important. I have no doubt that we will press the IMO not only to move forward with the decarbonisation agenda but to deal with the things on his list.</w:t>
      </w:r>
    </w:p>
    <w:p/>
    <w:p>
      <w:r>
        <w:rPr>
          <w:b/>
          <w:color w:val="1A4A6E"/>
          <w:sz w:val="22"/>
        </w:rPr>
        <w:t>Lord Hendy of Richmond Hill</w:t>
      </w:r>
    </w:p>
    <w:p>
      <w:r>
        <w:rPr>
          <w:sz w:val="22"/>
        </w:rPr>
        <w:t>My Lords, these really important negotiations were effectively torpedoed by the Trump Administration using quite unpleasant tactics at the last moment. What reassessment are the UK Government making of how we can further our international climate objectives, with those who support us, in the wake of a more hostile American Administration?</w:t>
      </w:r>
    </w:p>
    <w:p/>
    <w:p>
      <w:r>
        <w:rPr>
          <w:b/>
          <w:color w:val="1A4A6E"/>
          <w:sz w:val="22"/>
        </w:rPr>
        <w:t>Earl Russell</w:t>
      </w:r>
    </w:p>
    <w:p>
      <w:r>
        <w:rPr>
          <w:sz w:val="22"/>
        </w:rPr>
        <w:t>If we are to play the role in the IMO that we should, we have to respect the policy positions of other IMO member states. That means working with people who support our position and trying to persuade those who do not that they are wrong and that they should change. Following last week’s decision, this is precisely what we will continue to do with new vigour.</w:t>
      </w:r>
    </w:p>
    <w:p/>
    <w:p>
      <w:r>
        <w:rPr>
          <w:b/>
          <w:color w:val="1A4A6E"/>
          <w:sz w:val="22"/>
        </w:rPr>
        <w:t>Lord Hendy of Richmond Hill</w:t>
      </w:r>
    </w:p>
    <w:p>
      <w:r>
        <w:rPr>
          <w:sz w:val="22"/>
        </w:rPr>
        <w:t>My Lords, I agree with my noble friend that the decision of the IMO was very disappointing. He will know that UK shipbuilders and designers are at the forefront of options for green shipping. Can he give a commitment from the Government that this will continue, despite this delay?</w:t>
      </w:r>
    </w:p>
    <w:p/>
    <w:p>
      <w:r>
        <w:rPr>
          <w:b/>
          <w:color w:val="1A4A6E"/>
          <w:sz w:val="22"/>
        </w:rPr>
        <w:t>Lord Beamish</w:t>
      </w:r>
    </w:p>
    <w:p>
      <w:r>
        <w:rPr>
          <w:sz w:val="22"/>
        </w:rPr>
        <w:t>I thank my noble friend, who is absolutely right. UK shipbuilders and designers are at the forefront, which is why it is important for this Government to continue to support those efforts. We need this for our economy and for our position on climate change, and what is good for the country ought to be good for the world.</w:t>
      </w:r>
    </w:p>
    <w:p/>
    <w:p>
      <w:r>
        <w:rPr>
          <w:b/>
          <w:color w:val="1A4A6E"/>
          <w:sz w:val="22"/>
        </w:rPr>
        <w:t>Lord Hendy of Richmond Hill</w:t>
      </w:r>
    </w:p>
    <w:p>
      <w:r>
        <w:rPr>
          <w:sz w:val="22"/>
        </w:rPr>
        <w:t>My Lords, following up on the telling question from the noble Lord, Lord Berkeley, is the use of drones not a possible answer to policing?</w:t>
      </w:r>
    </w:p>
    <w:p/>
    <w:p>
      <w:r>
        <w:rPr>
          <w:b/>
          <w:color w:val="1A4A6E"/>
          <w:sz w:val="22"/>
        </w:rPr>
        <w:t>Lord Geddes</w:t>
      </w:r>
    </w:p>
    <w:p>
      <w:r>
        <w:rPr>
          <w:sz w:val="22"/>
        </w:rPr>
        <w:t>I am afraid I am not qualified to judge whether or not flying drones over major oceans is going to work in this respect. I will certainly take that suggestion back to my department to see whether or not they can make sense of it.</w:t>
      </w:r>
    </w:p>
    <w:p/>
    <w:p>
      <w:r>
        <w:rPr>
          <w:b/>
          <w:color w:val="1A4A6E"/>
          <w:sz w:val="22"/>
        </w:rPr>
        <w:t>Lord Hendy of Richmond Hill</w:t>
      </w:r>
    </w:p>
    <w:p>
      <w:r>
        <w:rPr>
          <w:sz w:val="22"/>
        </w:rPr>
        <w:t>My Lords, given the apparently implacable hostility of the United States Administration and the very low number of states that voted for this framework in London last week, are the Government not deluding themselves in thinking that one more heave and we will achieve it next year? As my noble friend Lord Fuller suggested, would it not be better if the IMO, guided by the Government, were to focus on the question of the dark fleet? This is being used to ship sanctioned oil around the world in a way that only benefits dictators. Would it not be sensible to get real about some of these things?</w:t>
      </w:r>
    </w:p>
    <w:p/>
    <w:p>
      <w:r>
        <w:rPr>
          <w:b/>
          <w:color w:val="1A4A6E"/>
          <w:sz w:val="22"/>
        </w:rPr>
        <w:t>Lord Moylan</w:t>
      </w:r>
    </w:p>
    <w:p>
      <w:r>
        <w:rPr>
          <w:sz w:val="22"/>
        </w:rPr>
        <w:t>I think the noble Lord needs to recognise that a worldwide organisation such as the IMO can do more things than one at the same time. What he says about the dark fleet, and what the noble Lord previously said about it, is right, and the IMO should challenge it and do what it can about it. As the noble Lord has just heard, UK shipbuilders and designers are at the forefront of designing new low-carbon and no-carbon shipping. It would be an awful shame if the Opposition Benches were not to support a good piece of the British economy which has the potential to sell not only in Britain but around the world.</w:t>
      </w:r>
    </w:p>
    <w:p/>
    <w:p>
      <w:r>
        <w:rPr>
          <w:b/>
          <w:color w:val="1A4A6E"/>
          <w:sz w:val="22"/>
        </w:rPr>
        <w:t>Lord Hendy of Richmond Hill</w:t>
      </w:r>
    </w:p>
    <w:p>
      <w:r>
        <w:rPr>
          <w:sz w:val="22"/>
        </w:rPr>
        <w:t>My Lords, following up on the noble Earl’s point, the Trump Administration unequivocally rejected the net-zero framework, but it went much further than that. It issued warnings on measures it could take against countries voting for the framework, including blocking vessels from US ports, imposing new regulations and extra visa restrictions and applying commercial penalties on government contracts. What is the Minister’s reaction to this kind of pressure?</w:t>
      </w:r>
    </w:p>
    <w:p/>
    <w:p>
      <w:r>
        <w:rPr>
          <w:b/>
          <w:color w:val="1A4A6E"/>
          <w:sz w:val="22"/>
        </w:rPr>
        <w:t>Lord Londesborough</w:t>
      </w:r>
    </w:p>
    <w:p>
      <w:r>
        <w:rPr>
          <w:sz w:val="22"/>
        </w:rPr>
        <w:t>My reaction to that sort of pressure is that we are an important member of the IMO. We need to persuade others to support us. Following last Friday’s decision, we will renew our efforts with those who also support us to persuade people who do not agree with us that this is the right thing for international shipping and for low carbon. We have an important place in the world. We need to pursue those arguments at the IMO and outside it in order to make progress.</w:t>
      </w:r>
    </w:p>
    <w:p/>
    <w:p>
      <w:r>
        <w:rPr>
          <w:b/>
          <w:color w:val="1A4A6E"/>
          <w:sz w:val="22"/>
        </w:rPr>
        <w:t>Lord Hendy of Richmond Hill</w:t>
      </w:r>
    </w:p>
    <w:p>
      <w:r>
        <w:rPr>
          <w:sz w:val="22"/>
        </w:rPr>
        <w:t>We should all recognise that carbon emissions from shipping are a significant contributor to global warming. Is there any possibility, given the difficulty of global agreement, for any sort of regional agreement and regional enforcement on a European scale for vessels that pass through the channel or visit European ports across the North Sea? We are conscious that, if there were regulation of ships passing through the English Channel, the dark fleet would be affected. If ships registered in the Marshall Islands came into European ports and were refused permission to unload, there would be some sort of enforcement. Can the Minister give some attention to the possibility of some regional enforcement mechanism?</w:t>
      </w:r>
    </w:p>
    <w:p/>
    <w:p>
      <w:r>
        <w:rPr>
          <w:b/>
          <w:color w:val="1A4A6E"/>
          <w:sz w:val="22"/>
        </w:rPr>
        <w:t>Lord Wallace of Saltaire</w:t>
      </w:r>
    </w:p>
    <w:p>
      <w:r>
        <w:rPr>
          <w:sz w:val="22"/>
        </w:rPr>
        <w:t>I will certainly take away the noble Lord’s suggestion of regional action, but it is not the same as a worldwide agreement to change emissions from shipping, and we should not shy away from trying to persuade people of that, not least because the technology used will always be better and cheaper if it is used worldwide than if it is used in only one region of the world.</w:t>
      </w:r>
    </w:p>
    <w:p/>
    <w:p>
      <w:r>
        <w:rPr>
          <w:b/>
          <w:color w:val="1A4A6E"/>
          <w:sz w:val="22"/>
        </w:rPr>
        <w:t>Lord Hendy of Richmond Hill</w:t>
      </w:r>
    </w:p>
    <w:p>
      <w:r>
        <w:rPr>
          <w:sz w:val="22"/>
        </w:rPr>
        <w:t>I will certainly take away the noble Lord’s suggestion of regional action, but it is not the same as a worldwide agreement to change emissions from shipping, and we should not shy away from trying to persuade people of that, not least because the technology used will always be better and cheaper if it is used worldwide than if it is used in only one region of the world.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