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Artists Touring the EU</w:t>
      </w:r>
    </w:p>
    <w:p>
      <w:r>
        <w:rPr>
          <w:sz w:val="20"/>
        </w:rPr>
        <w:t>22 May 2025  ·  Commons  ·  Oral Questions</w:t>
      </w:r>
    </w:p>
    <w:p>
      <w:r>
        <w:rPr>
          <w:b/>
        </w:rPr>
        <w:t xml:space="preserve">Policy areas: </w:t>
      </w:r>
      <w:r>
        <w:rPr>
          <w:sz w:val="20"/>
        </w:rPr>
        <w:t>Business and industry, Government and public administration, Trade</w:t>
      </w:r>
    </w:p>
    <w:p>
      <w:r>
        <w:rPr>
          <w:b/>
        </w:rPr>
        <w:t xml:space="preserve">Topics: </w:t>
      </w:r>
      <w:r>
        <w:rPr>
          <w:sz w:val="20"/>
        </w:rPr>
        <w:t>brexit barriers, cabotage restrictions, cultural exchange, uk artists touring eu, visa issues</w:t>
      </w:r>
    </w:p>
    <w:p>
      <w:r>
        <w:rPr>
          <w:b/>
        </w:rPr>
        <w:t xml:space="preserve">Source: </w:t>
      </w:r>
      <w:r>
        <w:rPr>
          <w:sz w:val="20"/>
        </w:rPr>
        <w:t>https://hansard.parliament.uk/Commons/2025-05-22/debates/087CCDA3-CCC5-409B-BFCE-C8BE8467FFD5/UkArtistsTouringTheEu</w:t>
      </w:r>
    </w:p>
    <w:p/>
    <w:p>
      <w:r>
        <w:rPr>
          <w:b/>
          <w:color w:val="1A4A6E"/>
          <w:sz w:val="22"/>
        </w:rPr>
        <w:t>Pete Wishart (SNP)</w:t>
      </w:r>
    </w:p>
    <w:p>
      <w:r>
        <w:rPr>
          <w:sz w:val="22"/>
        </w:rPr>
        <w:t>6. What progress her Department has made on removing barriers for UK artists seeking to tour in the EU.</w:t>
      </w:r>
    </w:p>
    <w:p/>
    <w:p>
      <w:r>
        <w:rPr>
          <w:b/>
          <w:color w:val="1A4A6E"/>
          <w:sz w:val="22"/>
        </w:rPr>
        <w:t>Chris Bryant (The Minister for Creative Industries, Arts and Tourism)</w:t>
      </w:r>
    </w:p>
    <w:p>
      <w:r>
        <w:rPr>
          <w:sz w:val="22"/>
        </w:rPr>
        <w:t>I was absolutely delighted that the Prime Minister’s EU-UK deal included a direct reference to the importance of touring artists and cultural exchange. I have already been in touch with my EU counterpart commissioner, and I intend to take the matter forward as soon as I can.</w:t>
      </w:r>
    </w:p>
    <w:p/>
    <w:p>
      <w:r>
        <w:rPr>
          <w:b/>
          <w:color w:val="1A4A6E"/>
          <w:sz w:val="22"/>
        </w:rPr>
        <w:t>Pete Wishart</w:t>
      </w:r>
    </w:p>
    <w:p>
      <w:r>
        <w:rPr>
          <w:sz w:val="22"/>
        </w:rPr>
        <w:t>I am grateful to the Minister for that response, but it is over four years since I first raised this matter in an urgent question in the House of Commons. In that time, nearly half of UK musicians say that they have lost work in Europe and precious income as they confront all the Brexit barriers, visa issues and cabotage restrictions. The Labour manifesto vowed to resolve this, and we were all grateful for the warm words in the reset document, but real action is required. When can we see our wonderful UK artists back in the concert halls and arenas of Europe, travelling freely and without any restriction?</w:t>
      </w:r>
    </w:p>
    <w:p/>
    <w:p>
      <w:r>
        <w:rPr>
          <w:b/>
          <w:color w:val="1A4A6E"/>
          <w:sz w:val="22"/>
        </w:rPr>
        <w:t>Chris Bryant</w:t>
      </w:r>
    </w:p>
    <w:p>
      <w:r>
        <w:rPr>
          <w:sz w:val="22"/>
        </w:rPr>
        <w:t>That is absolutely our aim and intention, and the hon. Gentleman knows that I am as committed to that as he is. Obviously, the UK-EU deal is very good, but we want to make sure that we pursue all the individual issues that were raised that have not yet been resolved, and this is one of them. As I said, I have already made contact with Commissioner Micallef, and I intend to chase this down as fast as I can. I know the hon. Gentleman does not like being happy, but if I might just quote “Hamlet” to him:</w:t>
      </w:r>
    </w:p>
    <w:p>
      <w:r>
        <w:rPr>
          <w:sz w:val="22"/>
        </w:rPr>
        <w:t>Our doubts are traitors,</w:t>
      </w:r>
    </w:p>
    <w:p>
      <w:r>
        <w:rPr>
          <w:sz w:val="22"/>
        </w:rPr>
        <w:t>And make us lose the good which oft we might win</w:t>
      </w:r>
    </w:p>
    <w:p>
      <w:r>
        <w:rPr>
          <w:sz w:val="22"/>
        </w:rPr>
        <w:t>By fearing to attempt.</w:t>
      </w:r>
    </w:p>
    <w:p/>
    <w:p>
      <w:r>
        <w:rPr>
          <w:b/>
          <w:color w:val="1A4A6E"/>
          <w:sz w:val="22"/>
        </w:rPr>
        <w:t>Speaker</w:t>
      </w:r>
    </w:p>
    <w:p>
      <w:r>
        <w:rPr>
          <w:sz w:val="22"/>
        </w:rPr>
        <w:t>I think we’ve got the return of Sir John Hayes.</w:t>
      </w:r>
    </w:p>
    <w:p/>
    <w:p>
      <w:r>
        <w:rPr>
          <w:b/>
          <w:color w:val="1A4A6E"/>
          <w:sz w:val="22"/>
        </w:rPr>
        <w:t>Rachel Blake (Lab/Co-op)</w:t>
      </w:r>
    </w:p>
    <w:p>
      <w:r>
        <w:rPr>
          <w:sz w:val="22"/>
        </w:rPr>
        <w:t>I thank the Minister for his encouraging remarks about the progress of the UK-EU deal. Does he agree that the changes that we are making will support the vitality of London’s west end, and provide a strong foundation for tackling the issue of carnets in our future negotiations with the EU, so that we can continue this great work?</w:t>
      </w:r>
    </w:p>
    <w:p/>
    <w:p>
      <w:r>
        <w:rPr>
          <w:b/>
          <w:color w:val="1A4A6E"/>
          <w:sz w:val="22"/>
        </w:rPr>
        <w:t>Chris Bryant</w:t>
      </w:r>
    </w:p>
    <w:p>
      <w:r>
        <w:rPr>
          <w:sz w:val="22"/>
        </w:rPr>
        <w:t>My hon. Friend is absolutely right. The west end of London is very important to not just our film industry, but our tourism. Cultural exchange with other countries in Europe is a really important part of the deal that we have struck, and we want to build on that. The more we can do so over the coming months, the better. Mr Speaker, I do not know if you talk to your counterparts anywhere else in Europe, but if you could raise the matter with them as well, that would be very helpful.</w:t>
      </w:r>
    </w:p>
    <w:p/>
    <w:p>
      <w:r>
        <w:rPr>
          <w:b/>
          <w:color w:val="1A4A6E"/>
          <w:sz w:val="22"/>
        </w:rPr>
        <w:t>Speaker</w:t>
      </w:r>
    </w:p>
    <w:p>
      <w:r>
        <w:rPr>
          <w:sz w:val="22"/>
        </w:rPr>
        <w:t>Marvellous. We’ll talk to Carolyn Harris now. No, I do apologise; I call the Liberal Democrat spokesperson.</w:t>
      </w:r>
    </w:p>
    <w:p/>
    <w:p>
      <w:r>
        <w:rPr>
          <w:b/>
          <w:color w:val="1A4A6E"/>
          <w:sz w:val="22"/>
        </w:rPr>
        <w:t>Max Wilkinson (LD)</w:t>
      </w:r>
    </w:p>
    <w:p>
      <w:r>
        <w:rPr>
          <w:sz w:val="22"/>
        </w:rPr>
        <w:t>Thank you, Mr Speaker. I am pleased to not be forgotten today. [ Interruption. ] If we are abolished, perhaps we will all be forgotten. There have been previous positive statements on touring performers, but there was no concrete good news in the UK-EU deal. Touring performers are reliant on this Department to fight their corner, as are the rest of the creative industries, not least on artificial intelligence and copyright, which we are talking about later today. The Minister says he is burying the rumour about the abolition of DCMS, so why do so many people here think it will happen, and why is it being briefed to the press so often?</w:t>
      </w:r>
    </w:p>
    <w:p/>
    <w:p>
      <w:r>
        <w:rPr>
          <w:b/>
          <w:color w:val="1A4A6E"/>
          <w:sz w:val="22"/>
        </w:rPr>
        <w:t>Chris Bryant</w:t>
      </w:r>
    </w:p>
    <w:p>
      <w:r>
        <w:rPr>
          <w:sz w:val="22"/>
        </w:rPr>
        <w:t>The question I am asking myself is: why on earth is the hon. Gentleman perpetuating daft rumours? Honestly, the Department is not going to be abolished; it would be absolute madness. This Department touches the lives of nearly everybody in the country, every single day of the week, whether through sport—football, rugby, cricket, tennis—broadcasting, or our wonderful creative industries. So many different aspects of what we do touch everybody’s lives. I cannot see any way in which the Department will be abolished.</w:t>
      </w:r>
    </w:p>
    <w:p>
      <w:r>
        <w:rPr>
          <w:sz w:val="22"/>
        </w:rPr>
        <w:t>The hon. Gentleman’s question was about EU touring. If he talks to all the liberal-leaning Governments in Europe, I talk to all the socialist-leaning Governments in Europe, and the Tories speak to, well, their colleagues in Europe—for that matter, Reform could speak to some of the barmpots in Europe—then we might manage to secure EU touring.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