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w:t>
      </w:r>
    </w:p>
    <w:p>
      <w:r>
        <w:rPr>
          <w:sz w:val="20"/>
        </w:rPr>
        <w:t>22 June 2026  ·  Commons  ·  Debate</w:t>
      </w:r>
    </w:p>
    <w:p>
      <w:r>
        <w:rPr>
          <w:b/>
        </w:rPr>
        <w:t xml:space="preserve">Policy areas: </w:t>
      </w:r>
      <w:r>
        <w:rPr>
          <w:sz w:val="20"/>
        </w:rPr>
        <w:t>Crime, justice and law, Defence and armed forces, Housing and planning, Welfare and benefits</w:t>
      </w:r>
    </w:p>
    <w:p>
      <w:r>
        <w:rPr>
          <w:b/>
        </w:rPr>
        <w:t xml:space="preserve">Topics: </w:t>
      </w:r>
      <w:r>
        <w:rPr>
          <w:sz w:val="20"/>
        </w:rPr>
        <w:t>dual nationals war crimes, veterans employment data, veterans housing data, visiting forces immunity, war crimes prosecution</w:t>
      </w:r>
    </w:p>
    <w:p>
      <w:r>
        <w:rPr>
          <w:b/>
        </w:rPr>
        <w:t xml:space="preserve">Source: </w:t>
      </w:r>
      <w:r>
        <w:rPr>
          <w:sz w:val="20"/>
        </w:rPr>
        <w:t>https://hansard.parliament.uk/Commons/2026-06-22/debates/A81363B2-3D1E-4862-9CAE-DAAB69FD2163/ArmedForcesBill</w:t>
      </w:r>
    </w:p>
    <w:p/>
    <w:p>
      <w:r>
        <w:rPr>
          <w:b/>
          <w:color w:val="1A4A6E"/>
          <w:sz w:val="22"/>
        </w:rPr>
        <w:t>Jeremy Corbyn</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2—Dual nationals serving in foreign armed forces: war crimes risk—</w:t>
      </w:r>
    </w:p>
    <w:p>
      <w:r>
        <w:rPr>
          <w:sz w:val="22"/>
        </w:rPr>
        <w:t>“(1) This section applies to a person (‘the individual’) who is—</w:t>
      </w:r>
    </w:p>
    <w:p>
      <w:r>
        <w:rPr>
          <w:sz w:val="22"/>
        </w:rPr>
        <w:t>(a) a British national or a person ordinarily resident in the United Kingdom, and</w:t>
      </w:r>
    </w:p>
    <w:p>
      <w:r>
        <w:rPr>
          <w:sz w:val="22"/>
        </w:rPr>
        <w:t>(b) a member of the armed forces of a foreign state.</w:t>
      </w:r>
    </w:p>
    <w:p>
      <w:r>
        <w:rPr>
          <w:sz w:val="22"/>
        </w:rPr>
        <w:t>(2) Where the Secretary of State has reasonable grounds to believe that the individual has participated in, ordered, or failed to prevent conduct that constitutes a war crime within the meaning of Article 8 of the Rome Statute, the Secretary of State may—</w:t>
      </w:r>
    </w:p>
    <w:p>
      <w:r>
        <w:rPr>
          <w:sz w:val="22"/>
        </w:rPr>
        <w:t xml:space="preserve">(a) </w:t>
        <w:tab/>
        <w:t>refer the matter to the Attorney General for consideration of proceedings under the International Criminal Court Act 2001,</w:t>
      </w:r>
    </w:p>
    <w:p>
      <w:r>
        <w:rPr>
          <w:sz w:val="22"/>
        </w:rPr>
        <w:t xml:space="preserve">(b) </w:t>
        <w:tab/>
        <w:t>direct that the individual’s British travel document be suspended pending investigation, subject to section 41C, and</w:t>
      </w:r>
    </w:p>
    <w:p>
      <w:r>
        <w:rPr>
          <w:sz w:val="22"/>
        </w:rPr>
        <w:t xml:space="preserve">(c) </w:t>
        <w:tab/>
        <w:t>notify the International Criminal Court of the individual’s British nationality and last known address in the United Kingdom.</w:t>
      </w:r>
    </w:p>
    <w:p>
      <w:r>
        <w:rPr>
          <w:sz w:val="22"/>
        </w:rPr>
        <w:t>(3) A suspension of a travel document under section 41B(2)(b) must not exceed 90 days without renewal.</w:t>
      </w:r>
    </w:p>
    <w:p>
      <w:r>
        <w:rPr>
          <w:sz w:val="22"/>
        </w:rPr>
        <w:t>(4) The individual to whom section 41B applies must be—</w:t>
      </w:r>
    </w:p>
    <w:p>
      <w:r>
        <w:rPr>
          <w:sz w:val="22"/>
        </w:rPr>
        <w:t xml:space="preserve">(a) </w:t>
        <w:tab/>
        <w:t>informed as soon as reasonably practicable of the grounds for any action taken under section 41B(2), and</w:t>
      </w:r>
    </w:p>
    <w:p>
      <w:r>
        <w:rPr>
          <w:sz w:val="22"/>
        </w:rPr>
        <w:t xml:space="preserve">(b) </w:t>
        <w:tab/>
        <w:t>afforded a right of appeal to the Special Immigration Appeals Commission.</w:t>
      </w:r>
    </w:p>
    <w:p>
      <w:r>
        <w:rPr>
          <w:sz w:val="22"/>
        </w:rPr>
        <w:t>(5) The Secretary of State must issue statutory guidance to the armed forces, relevant intelligence agencies, and border authorities on—</w:t>
      </w:r>
    </w:p>
    <w:p>
      <w:r>
        <w:rPr>
          <w:sz w:val="22"/>
        </w:rPr>
        <w:t xml:space="preserve">(a) </w:t>
        <w:tab/>
        <w:t>identification of British nationals serving in foreign armed forces,</w:t>
      </w:r>
    </w:p>
    <w:p>
      <w:r>
        <w:rPr>
          <w:sz w:val="22"/>
        </w:rPr>
        <w:t xml:space="preserve">(b) </w:t>
        <w:tab/>
        <w:t>information-sharing arrangements with the International Criminal Court and relevant foreign jurisdictions, and</w:t>
      </w:r>
    </w:p>
    <w:p>
      <w:r>
        <w:rPr>
          <w:sz w:val="22"/>
        </w:rPr>
        <w:t xml:space="preserve">(c) </w:t>
        <w:tab/>
        <w:t>the circumstances in which action under subsection (2) is appropriate.</w:t>
      </w:r>
    </w:p>
    <w:p>
      <w:r>
        <w:rPr>
          <w:sz w:val="22"/>
        </w:rPr>
        <w:t>(6) For the purposes of this section—</w:t>
      </w:r>
    </w:p>
    <w:p>
      <w:r>
        <w:rPr>
          <w:sz w:val="22"/>
        </w:rPr>
        <w:t>“British national” has the meaning given by section 50(1) of the British Nationality Act 1981;</w:t>
      </w:r>
    </w:p>
    <w:p>
      <w:r>
        <w:rPr>
          <w:sz w:val="22"/>
        </w:rPr>
        <w:t>“Rome Statute” means the Rome Statute of the International Criminal Court, opened for signature 17 July 1998 (2187 UNTS 90).</w:t>
      </w:r>
    </w:p>
    <w:p>
      <w:r>
        <w:rPr>
          <w:sz w:val="22"/>
        </w:rPr>
        <w:t>(7) Nothing in section 41B or this section limits the protections afforded to an individual under the Human Rights Act 1998.”</w:t>
      </w:r>
    </w:p>
    <w:p>
      <w:r>
        <w:rPr>
          <w:sz w:val="22"/>
        </w:rPr>
        <w:t>NC1 and NC2 ensure that the United Kingdom does not extend the immunities and privileges afforded to visiting forces under the Visiting Forces Act 1952 to forces from states whose commanders are subject to ICC proceedings, and creates a framework for referring dual nationals suspected of war crimes to prosecutorial authorities.</w:t>
      </w:r>
    </w:p>
    <w:p>
      <w:r>
        <w:rPr>
          <w:sz w:val="22"/>
        </w:rPr>
        <w:t>New clause 3—Veterans: housing and employment data duty—</w:t>
      </w:r>
    </w:p>
    <w:p>
      <w:r>
        <w:rPr>
          <w:sz w:val="22"/>
        </w:rPr>
        <w:t>“(1) The Secretary of State must, in each calendar year, collect and compile data on the following matters in respect of persons who have served as members of the regular forces (‘veterans’)—</w:t>
      </w:r>
    </w:p>
    <w:p>
      <w:r>
        <w:rPr>
          <w:sz w:val="22"/>
        </w:rPr>
        <w:t xml:space="preserve">(a) </w:t>
        <w:tab/>
        <w:t>the number of veterans who are homeless or at risk of homelessness within the meaning of Part VII of the Housing Act 1996 and Part 2 of the Housing (Wales) Act 2014;</w:t>
      </w:r>
    </w:p>
    <w:p>
      <w:r>
        <w:rPr>
          <w:sz w:val="22"/>
        </w:rPr>
        <w:t xml:space="preserve">(b) </w:t>
        <w:tab/>
        <w:t>the number of veterans who are unemployed and claiming Universal Credit or Jobseeker’s Allowance, disaggregated by—</w:t>
      </w:r>
    </w:p>
    <w:p>
      <w:r>
        <w:rPr>
          <w:sz w:val="22"/>
        </w:rPr>
        <w:t>(i) length of unemployment;</w:t>
      </w:r>
    </w:p>
    <w:p>
      <w:r>
        <w:rPr>
          <w:sz w:val="22"/>
        </w:rPr>
        <w:t>(ii) age and gender; and</w:t>
      </w:r>
    </w:p>
    <w:p>
      <w:r>
        <w:rPr>
          <w:sz w:val="22"/>
        </w:rPr>
        <w:t>(iii) service branch and rank on discharge;</w:t>
      </w:r>
    </w:p>
    <w:p>
      <w:r>
        <w:rPr>
          <w:sz w:val="22"/>
        </w:rPr>
        <w:t xml:space="preserve">(c) </w:t>
        <w:tab/>
        <w:t>the number of veterans in contact with local authority housing or homelessness services;</w:t>
      </w:r>
    </w:p>
    <w:p>
      <w:r>
        <w:rPr>
          <w:sz w:val="22"/>
        </w:rPr>
        <w:t xml:space="preserve">(d) </w:t>
        <w:tab/>
        <w:t>the number of veterans placed in temporary accommodation by a local authority;</w:t>
      </w:r>
    </w:p>
    <w:p>
      <w:r>
        <w:rPr>
          <w:sz w:val="22"/>
        </w:rPr>
        <w:t xml:space="preserve">(e) </w:t>
        <w:tab/>
        <w:t>the number of veterans who have presented themselves as having suicidal ideation and those who have committed suicide;</w:t>
      </w:r>
    </w:p>
    <w:p>
      <w:r>
        <w:rPr>
          <w:sz w:val="22"/>
        </w:rPr>
        <w:t xml:space="preserve">(f) </w:t>
        <w:tab/>
        <w:t>trends in the matters mentioned in paragraphs (a) to (e) over the preceding five years.</w:t>
      </w:r>
    </w:p>
    <w:p>
      <w:r>
        <w:rPr>
          <w:sz w:val="22"/>
        </w:rPr>
        <w:t>(2) For the purposes of collecting data under subsection (1), the Secretary of State—</w:t>
      </w:r>
    </w:p>
    <w:p>
      <w:r>
        <w:rPr>
          <w:sz w:val="22"/>
        </w:rPr>
        <w:t xml:space="preserve">(a) </w:t>
        <w:tab/>
        <w:t>must request and receive data from the Secretary of State for Work and Pensions, the Secretary of State for Levelling Up, Housing and Communities, local authorities, and such other persons or bodies as the Secretary of State considers appropriate,</w:t>
      </w:r>
    </w:p>
    <w:p>
      <w:r>
        <w:rPr>
          <w:sz w:val="22"/>
        </w:rPr>
        <w:t xml:space="preserve">(b) </w:t>
        <w:tab/>
        <w:t>may require local authorities in England to provide data as to veterans within their area who have approached them for housing assistance, and</w:t>
      </w:r>
    </w:p>
    <w:p>
      <w:r>
        <w:rPr>
          <w:sz w:val="22"/>
        </w:rPr>
        <w:t xml:space="preserve">(c) </w:t>
        <w:tab/>
        <w:t>must consult Veterans UK and any other bodies the Secretary of State considers appropriate in designing the data collection methodology.</w:t>
      </w:r>
    </w:p>
    <w:p>
      <w:r>
        <w:rPr>
          <w:sz w:val="22"/>
        </w:rPr>
        <w:t>(3) The Secretary of State must, not later than 31 March in each year, lay before Parliament a report setting out—</w:t>
      </w:r>
    </w:p>
    <w:p>
      <w:r>
        <w:rPr>
          <w:sz w:val="22"/>
        </w:rPr>
        <w:t xml:space="preserve">(a) </w:t>
        <w:tab/>
        <w:t>the data compiled under subsection (1) for the preceding calendar year;</w:t>
      </w:r>
    </w:p>
    <w:p>
      <w:r>
        <w:rPr>
          <w:sz w:val="22"/>
        </w:rPr>
        <w:t xml:space="preserve">(b) </w:t>
        <w:tab/>
        <w:t>a comparison with data from the two preceding calendar years;</w:t>
      </w:r>
    </w:p>
    <w:p>
      <w:r>
        <w:rPr>
          <w:sz w:val="22"/>
        </w:rPr>
        <w:t xml:space="preserve">(c) </w:t>
        <w:tab/>
        <w:t>the steps taken or proposed to be taken by the Secretary of State, or by public authorities subject to the duty in section 343AZA of the Armed Forces Act 2006 (as amended by section 2 of this Act), to reduce rates of homelessness and unemployment among veterans; and</w:t>
      </w:r>
    </w:p>
    <w:p>
      <w:r>
        <w:rPr>
          <w:sz w:val="22"/>
        </w:rPr>
        <w:t xml:space="preserve">(d) </w:t>
        <w:tab/>
        <w:t>an assessment of whether those steps have been effective.</w:t>
      </w:r>
    </w:p>
    <w:p>
      <w:r>
        <w:rPr>
          <w:sz w:val="22"/>
        </w:rPr>
        <w:t>(4) The report under subsection (3) must include, in respect of veterans who have left the regular forces within the preceding three years—</w:t>
      </w:r>
    </w:p>
    <w:p>
      <w:r>
        <w:rPr>
          <w:sz w:val="22"/>
        </w:rPr>
        <w:t xml:space="preserve">(a) </w:t>
        <w:tab/>
        <w:t>the proportion who entered employment within three months of discharge;</w:t>
      </w:r>
    </w:p>
    <w:p>
      <w:r>
        <w:rPr>
          <w:sz w:val="22"/>
        </w:rPr>
        <w:t xml:space="preserve">(b) </w:t>
        <w:tab/>
        <w:t>the proportion who were provided resettlement support under a scheme administered by the Ministry of Defence; and</w:t>
      </w:r>
    </w:p>
    <w:p>
      <w:r>
        <w:rPr>
          <w:sz w:val="22"/>
        </w:rPr>
        <w:t xml:space="preserve">(c) </w:t>
        <w:tab/>
        <w:t>the proportion who were provided with suitable accommodation within one month of discharge.</w:t>
      </w:r>
    </w:p>
    <w:p>
      <w:r>
        <w:rPr>
          <w:sz w:val="22"/>
        </w:rPr>
        <w:t>(5) The Secretary of State must make arrangements for a person independent of the Ministry of Defence to review, and report to Parliament on, the methodology and reliability of data collected under this section at least once every three years.</w:t>
      </w:r>
    </w:p>
    <w:p>
      <w:r>
        <w:rPr>
          <w:sz w:val="22"/>
        </w:rPr>
        <w:t>(6) In this section—</w:t>
      </w:r>
    </w:p>
    <w:p>
      <w:r>
        <w:rPr>
          <w:sz w:val="22"/>
        </w:rPr>
        <w:t>“homeless or at risk of homelessness” is to be construed in accordance with sections 175 to 177 of the Housing Act 1996;</w:t>
      </w:r>
    </w:p>
    <w:p>
      <w:r>
        <w:rPr>
          <w:sz w:val="22"/>
        </w:rPr>
        <w:t>“regular forces” has the same meaning as in the Armed Forces Act 2006 (see section 374 of that Act);</w:t>
      </w:r>
    </w:p>
    <w:p>
      <w:r>
        <w:rPr>
          <w:sz w:val="22"/>
        </w:rPr>
        <w:t>“veteran” means a person who has served as a member of the regular forces for a period of not less than one day and who is no longer serving as such a member.”</w:t>
      </w:r>
    </w:p>
    <w:p>
      <w:r>
        <w:rPr>
          <w:sz w:val="22"/>
        </w:rPr>
        <w:t>This new clause imposes a statutory duty on the Secretary of State to collect, compile, and annually report to Parliament data on rates of veteran homelessness, suicide and unemployment, including trends, actions taken and their effectiveness.</w:t>
      </w:r>
    </w:p>
    <w:p>
      <w:r>
        <w:rPr>
          <w:sz w:val="22"/>
        </w:rPr>
        <w:t>New clause 4—Waived fees for indefinite leave to remain for spouses or children of serving or discharged members of the armed forces who have served for four or more years—</w:t>
      </w:r>
    </w:p>
    <w:p>
      <w:r>
        <w:rPr>
          <w:sz w:val="22"/>
        </w:rPr>
        <w:t>“(1) The Immigration and Nationality (Fees) Regulations 2018 is amended as follows.</w:t>
      </w:r>
    </w:p>
    <w:p>
      <w:r>
        <w:rPr>
          <w:sz w:val="22"/>
        </w:rPr>
        <w:t>(2) In Table 9 (fees for applications for limited leave to remain in the United Kingdom and connected applications) in 9.18 after “Forces” in paragraph (b) insert—</w:t>
      </w:r>
    </w:p>
    <w:p>
      <w:r>
        <w:rPr>
          <w:sz w:val="22"/>
        </w:rPr>
        <w:t xml:space="preserve">“(c) </w:t>
        <w:tab/>
        <w:t>in a case where the application is made by a person who is a spouse or child of a member or previously serving member of the armed forces who have served for four or more years.</w:t>
      </w:r>
    </w:p>
    <w:p>
      <w:r>
        <w:rPr>
          <w:sz w:val="22"/>
        </w:rPr>
        <w:t>(3) In Table 9 (fees for applications for limited leave to remain in the United Kingdom and connected applications) in 9.18 in paragraph (b) leave out “(a) and (b)” and insert “(a), (b), and (c)”.”</w:t>
      </w:r>
    </w:p>
    <w:p>
      <w:r>
        <w:rPr>
          <w:sz w:val="22"/>
        </w:rPr>
        <w:t>This new clause would amend the Immigration and Nationality (Fees) Regulations 2018 to waive the fee for indefinite leave to remain applications for the spouses or children of any current or previously serving members of the armed forces who have served for four or more years.</w:t>
      </w:r>
    </w:p>
    <w:p>
      <w:r>
        <w:rPr>
          <w:sz w:val="22"/>
        </w:rPr>
        <w:t>New clause 5—Review of mental health support for veterans—</w:t>
      </w:r>
    </w:p>
    <w:p>
      <w:r>
        <w:rPr>
          <w:sz w:val="22"/>
        </w:rPr>
        <w:t>“(1) The Secretary of State must, within 12 months of the passage of this Act, conduct a review of the adequacy, accessibility and effectiveness of mental health support available to veterans of the armed forces.</w:t>
      </w:r>
    </w:p>
    <w:p>
      <w:r>
        <w:rPr>
          <w:sz w:val="22"/>
        </w:rPr>
        <w:t>(2) A review under subsection (1) must assess the extent to which mental health support available to veterans meets their needs, including specific information about availability of such support based on—</w:t>
      </w:r>
    </w:p>
    <w:p>
      <w:r>
        <w:rPr>
          <w:sz w:val="22"/>
        </w:rPr>
        <w:t>(a) age,</w:t>
      </w:r>
    </w:p>
    <w:p>
      <w:r>
        <w:rPr>
          <w:sz w:val="22"/>
        </w:rPr>
        <w:t>(b) sex,</w:t>
      </w:r>
    </w:p>
    <w:p>
      <w:r>
        <w:rPr>
          <w:sz w:val="22"/>
        </w:rPr>
        <w:t>(c) service branch,</w:t>
      </w:r>
    </w:p>
    <w:p>
      <w:r>
        <w:rPr>
          <w:sz w:val="22"/>
        </w:rPr>
        <w:t>(d) rank,</w:t>
      </w:r>
    </w:p>
    <w:p>
      <w:r>
        <w:rPr>
          <w:sz w:val="22"/>
        </w:rPr>
        <w:t>(e) length of service,</w:t>
      </w:r>
    </w:p>
    <w:p>
      <w:r>
        <w:rPr>
          <w:sz w:val="22"/>
        </w:rPr>
        <w:t>(f) time elapsed since leaving service,</w:t>
      </w:r>
    </w:p>
    <w:p>
      <w:r>
        <w:rPr>
          <w:sz w:val="22"/>
        </w:rPr>
        <w:t>(g) operational deployment history,</w:t>
      </w:r>
    </w:p>
    <w:p>
      <w:r>
        <w:rPr>
          <w:sz w:val="22"/>
        </w:rPr>
        <w:t>(h) conflict or operation in which the veteran served,</w:t>
      </w:r>
    </w:p>
    <w:p>
      <w:r>
        <w:rPr>
          <w:sz w:val="22"/>
        </w:rPr>
        <w:t>(i) geographical location within the United Kingdom,</w:t>
      </w:r>
    </w:p>
    <w:p>
      <w:r>
        <w:rPr>
          <w:sz w:val="22"/>
        </w:rPr>
        <w:t>(j) whether the veteran resides in a rural or urban area, and</w:t>
      </w:r>
    </w:p>
    <w:p>
      <w:r>
        <w:rPr>
          <w:sz w:val="22"/>
        </w:rPr>
        <w:t>(k) any other characteristic the Secretary of State considers relevant.</w:t>
      </w:r>
    </w:p>
    <w:p>
      <w:r>
        <w:rPr>
          <w:sz w:val="22"/>
        </w:rPr>
        <w:t>(3) A review under subsection (1) must examine—</w:t>
      </w:r>
    </w:p>
    <w:p>
      <w:r>
        <w:rPr>
          <w:sz w:val="22"/>
        </w:rPr>
        <w:t xml:space="preserve">(a) </w:t>
        <w:tab/>
        <w:t>levels of provision of specialist and non-specialist mental health services for veterans;</w:t>
      </w:r>
    </w:p>
    <w:p>
      <w:r>
        <w:rPr>
          <w:sz w:val="22"/>
        </w:rPr>
        <w:t xml:space="preserve">(b) </w:t>
        <w:tab/>
        <w:t>waiting times for assessment and treatment;</w:t>
      </w:r>
    </w:p>
    <w:p>
      <w:r>
        <w:rPr>
          <w:sz w:val="22"/>
        </w:rPr>
        <w:t xml:space="preserve">(c) </w:t>
        <w:tab/>
        <w:t>access to NHS and charity-provided mental health services;</w:t>
      </w:r>
    </w:p>
    <w:p>
      <w:r>
        <w:rPr>
          <w:sz w:val="22"/>
        </w:rPr>
        <w:t xml:space="preserve">(d) </w:t>
        <w:tab/>
        <w:t>barriers to accessing support, including those arising from geographical isolation, transport availability, digital exclusion and workforce shortages;</w:t>
      </w:r>
    </w:p>
    <w:p>
      <w:r>
        <w:rPr>
          <w:sz w:val="22"/>
        </w:rPr>
        <w:t xml:space="preserve">(e) </w:t>
        <w:tab/>
        <w:t>rates of referral, treatment completion and clinical outcomes;</w:t>
      </w:r>
    </w:p>
    <w:p>
      <w:r>
        <w:rPr>
          <w:sz w:val="22"/>
        </w:rPr>
        <w:t xml:space="preserve">(f) </w:t>
        <w:tab/>
        <w:t>rates of suicide, self-harm, post-traumatic stress disorder, depression, anxiety and other mental health conditions among veterans;</w:t>
      </w:r>
    </w:p>
    <w:p>
      <w:r>
        <w:rPr>
          <w:sz w:val="22"/>
        </w:rPr>
        <w:t xml:space="preserve">(g) </w:t>
        <w:tab/>
        <w:t>differences in outcomes between veterans who served in different conflicts or operations;</w:t>
      </w:r>
    </w:p>
    <w:p>
      <w:r>
        <w:rPr>
          <w:sz w:val="22"/>
        </w:rPr>
        <w:t xml:space="preserve">(h) </w:t>
        <w:tab/>
        <w:t>the effectiveness of arrangements for identifying and supporting veterans most at risk of mental ill health;</w:t>
      </w:r>
    </w:p>
    <w:p>
      <w:r>
        <w:rPr>
          <w:sz w:val="22"/>
        </w:rPr>
        <w:t xml:space="preserve">(i) </w:t>
        <w:tab/>
        <w:t>reliance on charity support.</w:t>
      </w:r>
    </w:p>
    <w:p>
      <w:r>
        <w:rPr>
          <w:sz w:val="22"/>
        </w:rPr>
        <w:t>(4) In conducting a review under subsection (1), the Secretary of State must consult—</w:t>
      </w:r>
    </w:p>
    <w:p>
      <w:r>
        <w:rPr>
          <w:sz w:val="22"/>
        </w:rPr>
        <w:t>(a) veterans’ organisations,</w:t>
      </w:r>
    </w:p>
    <w:p>
      <w:r>
        <w:rPr>
          <w:sz w:val="22"/>
        </w:rPr>
        <w:t>(b) service charities,</w:t>
      </w:r>
    </w:p>
    <w:p>
      <w:r>
        <w:rPr>
          <w:sz w:val="22"/>
        </w:rPr>
        <w:t>(c) NHS bodies,</w:t>
      </w:r>
    </w:p>
    <w:p>
      <w:r>
        <w:rPr>
          <w:sz w:val="22"/>
        </w:rPr>
        <w:t>(d) devolved administrations,</w:t>
      </w:r>
    </w:p>
    <w:p>
      <w:r>
        <w:rPr>
          <w:sz w:val="22"/>
        </w:rPr>
        <w:t>(e) local authorities, and</w:t>
      </w:r>
    </w:p>
    <w:p>
      <w:r>
        <w:rPr>
          <w:sz w:val="22"/>
        </w:rPr>
        <w:t>(f) such other persons as the Secretary of State considers appropriate.</w:t>
      </w:r>
    </w:p>
    <w:p>
      <w:r>
        <w:rPr>
          <w:sz w:val="22"/>
        </w:rPr>
        <w:t>(5) Upon completion of a review under subsection (1) the Secretary of State must lay a report before both Houses of Parliament indicating the findings of the review.</w:t>
      </w:r>
    </w:p>
    <w:p>
      <w:r>
        <w:rPr>
          <w:sz w:val="22"/>
        </w:rPr>
        <w:t>(6) A report under subsection (6) must include recommendations for improving mental health support for veterans, particularly those groups identified as being at elevated risk of poor mental health outcomes based on the review on which it is based.”</w:t>
      </w:r>
    </w:p>
    <w:p>
      <w:r>
        <w:rPr>
          <w:sz w:val="22"/>
        </w:rPr>
        <w:t>This new clause would require the Secretary of State to review the adequacy and effectiveness of mental health support available to veterans.</w:t>
      </w:r>
    </w:p>
    <w:p>
      <w:r>
        <w:rPr>
          <w:sz w:val="22"/>
        </w:rPr>
        <w:t>New clause 6—Review into reservist facilities—</w:t>
      </w:r>
    </w:p>
    <w:p>
      <w:r>
        <w:rPr>
          <w:sz w:val="22"/>
        </w:rPr>
        <w:t>“(1) Within six months of the passage of this Act the Secretary of State must conduct and publish a review into reservist facilities in rural areas.</w:t>
      </w:r>
    </w:p>
    <w:p>
      <w:r>
        <w:rPr>
          <w:sz w:val="22"/>
        </w:rPr>
        <w:t>(2) The review under subsection (1) must consider the quality, accessibility, and refurbishment of reservist facilities.</w:t>
      </w:r>
    </w:p>
    <w:p>
      <w:r>
        <w:rPr>
          <w:sz w:val="22"/>
        </w:rPr>
        <w:t>(3) The review under subsection (1) must be laid before both Houses of Parliament.”</w:t>
      </w:r>
    </w:p>
    <w:p>
      <w:r>
        <w:rPr>
          <w:sz w:val="22"/>
        </w:rPr>
        <w:t>This new clause would require the Secretary of State to conduct and publish a review into reservist facilities in rural areas.</w:t>
      </w:r>
    </w:p>
    <w:p>
      <w:r>
        <w:rPr>
          <w:sz w:val="22"/>
        </w:rPr>
        <w:t>New clause 7—Digital archive of Armed Forces Standing Orders—</w:t>
      </w:r>
    </w:p>
    <w:p>
      <w:r>
        <w:rPr>
          <w:sz w:val="22"/>
        </w:rPr>
        <w:t>“(1) Within six months of the passing of this Act, the Secretary of State must put in place a plan for the digital archiving of all Standing Orders issued to Armed Forces personnel, to be completed within 12 months.</w:t>
      </w:r>
    </w:p>
    <w:p>
      <w:r>
        <w:rPr>
          <w:sz w:val="22"/>
        </w:rPr>
        <w:t>(2) Once the digital archives under subsection (1) are established, the Secretary of State must carry out a review every six months to ensure they are up to date.</w:t>
      </w:r>
    </w:p>
    <w:p>
      <w:r>
        <w:rPr>
          <w:sz w:val="22"/>
        </w:rPr>
        <w:t>(3) Under this section, “Standing Orders” means the body of permanent regulations, issued by units or formations, which govern the conduct, administration, and procedures of personnel.”</w:t>
      </w:r>
    </w:p>
    <w:p>
      <w:r>
        <w:rPr>
          <w:sz w:val="22"/>
        </w:rPr>
        <w:t>This new clause would add a requirement for the Ministry of Defence to ensure the indefinite digital archiving of all standing orders issued to the Armed Forces.</w:t>
      </w:r>
    </w:p>
    <w:p>
      <w:r>
        <w:rPr>
          <w:sz w:val="22"/>
        </w:rPr>
        <w:t>New clause 8—National Veterans’ Commissioner (England)—</w:t>
      </w:r>
    </w:p>
    <w:p>
      <w:r>
        <w:rPr>
          <w:sz w:val="22"/>
        </w:rPr>
        <w:t>“After section 366 of the Armed Forces Act 2006 insert—</w:t>
      </w:r>
    </w:p>
    <w:p>
      <w:r>
        <w:rPr>
          <w:sz w:val="22"/>
        </w:rPr>
        <w:t>“366A National Veterans’ Commissioner (England): establishment</w:t>
      </w:r>
    </w:p>
    <w:p>
      <w:r>
        <w:rPr>
          <w:sz w:val="22"/>
        </w:rPr>
        <w:t xml:space="preserve">(1) </w:t>
        <w:tab/>
        <w:t>Within 6 months of the passing of the Armed Forces Act 2026, the Secretary of State must appoint a National Veterans’ Commissioner for England (“the Commissioner”).</w:t>
      </w:r>
    </w:p>
    <w:p>
      <w:r>
        <w:rPr>
          <w:sz w:val="22"/>
        </w:rPr>
        <w:t xml:space="preserve">(2) </w:t>
        <w:tab/>
        <w:t>The Commissioner shall act independently in carrying out the functions of the office.</w:t>
      </w:r>
    </w:p>
    <w:p>
      <w:r>
        <w:rPr>
          <w:sz w:val="22"/>
        </w:rPr>
        <w:t xml:space="preserve">(3) </w:t>
        <w:tab/>
        <w:t>The Commissioner’s functions shall include but are not limited to—</w:t>
      </w:r>
    </w:p>
    <w:p>
      <w:r>
        <w:rPr>
          <w:sz w:val="22"/>
        </w:rPr>
        <w:t xml:space="preserve">(a) </w:t>
        <w:tab/>
        <w:t>promoting the interests of veterans in England;</w:t>
      </w:r>
    </w:p>
    <w:p>
      <w:r>
        <w:rPr>
          <w:sz w:val="22"/>
        </w:rPr>
        <w:t xml:space="preserve">(b) </w:t>
        <w:tab/>
        <w:t>monitoring the operation and effectiveness of the Armed Forces Covenant in England;</w:t>
      </w:r>
    </w:p>
    <w:p>
      <w:r>
        <w:rPr>
          <w:sz w:val="22"/>
        </w:rPr>
        <w:t xml:space="preserve">(c) </w:t>
        <w:tab/>
        <w:t>reviewing the effect of public policy and public services on veterans and their families;</w:t>
      </w:r>
    </w:p>
    <w:p>
      <w:r>
        <w:rPr>
          <w:sz w:val="22"/>
        </w:rPr>
        <w:t xml:space="preserve">(d) </w:t>
        <w:tab/>
        <w:t>identifying barriers faced by veterans in accessing housing, healthcare, employment, education, and other public services;</w:t>
      </w:r>
    </w:p>
    <w:p>
      <w:r>
        <w:rPr>
          <w:sz w:val="22"/>
        </w:rPr>
        <w:t xml:space="preserve">(e) </w:t>
        <w:tab/>
        <w:t>making recommendations to the Secretary of State and to public authorities on improving support for veterans.</w:t>
      </w:r>
    </w:p>
    <w:p>
      <w:r>
        <w:rPr>
          <w:sz w:val="22"/>
        </w:rPr>
        <w:t xml:space="preserve">(4) </w:t>
        <w:tab/>
        <w:t>In exercising the functions under subsection (3) the Commissioner may—</w:t>
      </w:r>
    </w:p>
    <w:p>
      <w:r>
        <w:rPr>
          <w:sz w:val="22"/>
        </w:rPr>
        <w:t xml:space="preserve">(a) </w:t>
        <w:tab/>
        <w:t>carry out reviews and investigations into matters affecting veterans;</w:t>
      </w:r>
    </w:p>
    <w:p>
      <w:r>
        <w:rPr>
          <w:sz w:val="22"/>
        </w:rPr>
        <w:t xml:space="preserve">(b) </w:t>
        <w:tab/>
        <w:t>consult veterans, service charities, public authorities, and other relevant organisations;</w:t>
      </w:r>
    </w:p>
    <w:p>
      <w:r>
        <w:rPr>
          <w:sz w:val="22"/>
        </w:rPr>
        <w:t xml:space="preserve">(c) </w:t>
        <w:tab/>
        <w:t>publish reports and recommendations.</w:t>
      </w:r>
    </w:p>
    <w:p>
      <w:r>
        <w:rPr>
          <w:sz w:val="22"/>
        </w:rPr>
        <w:t xml:space="preserve">(5) </w:t>
        <w:tab/>
        <w:t>The Commissioner shall prepare an annual report on the exercise of the Commissioner’s functions.</w:t>
      </w:r>
    </w:p>
    <w:p>
      <w:r>
        <w:rPr>
          <w:sz w:val="22"/>
        </w:rPr>
        <w:t xml:space="preserve">(6) </w:t>
        <w:tab/>
        <w:t>The Commissioner may at any time prepare a report on any matter relating to the interests of veterans in England.</w:t>
      </w:r>
    </w:p>
    <w:p>
      <w:r>
        <w:rPr>
          <w:sz w:val="22"/>
        </w:rPr>
        <w:t xml:space="preserve">(7) </w:t>
        <w:tab/>
        <w:t>The Secretary of State must lay any report prepared by the Commissioner under this section before both Houses of Parliament.</w:t>
      </w:r>
    </w:p>
    <w:p>
      <w:r>
        <w:rPr>
          <w:sz w:val="22"/>
        </w:rPr>
        <w:t xml:space="preserve">(8) </w:t>
        <w:tab/>
        <w:t>The Secretary of State must make arrangements for—</w:t>
      </w:r>
    </w:p>
    <w:p>
      <w:r>
        <w:rPr>
          <w:sz w:val="22"/>
        </w:rPr>
        <w:t xml:space="preserve">(a) </w:t>
        <w:tab/>
        <w:t>the provision of staff, accommodation, and other resources as they consider necessary for the Commissioner to carry out their functions, and</w:t>
      </w:r>
    </w:p>
    <w:p>
      <w:r>
        <w:rPr>
          <w:sz w:val="22"/>
        </w:rPr>
        <w:t xml:space="preserve">(b) </w:t>
        <w:tab/>
        <w:t>the publication of the Commissioner’s reports under this section.</w:t>
      </w:r>
    </w:p>
    <w:p>
      <w:r>
        <w:rPr>
          <w:sz w:val="22"/>
        </w:rPr>
        <w:t xml:space="preserve">(9) </w:t>
        <w:tab/>
        <w:t>The Commissioner is to be appointed for a term of three years and may be reappointed for one further term.</w:t>
      </w:r>
    </w:p>
    <w:p>
      <w:r>
        <w:rPr>
          <w:sz w:val="22"/>
        </w:rPr>
        <w:t xml:space="preserve">(10) </w:t>
        <w:tab/>
        <w:t>The Secretary of State may remove the Commissioner from office only on grounds of—</w:t>
      </w:r>
    </w:p>
    <w:p>
      <w:r>
        <w:rPr>
          <w:sz w:val="22"/>
        </w:rPr>
        <w:t>(a) incapacity,</w:t>
      </w:r>
    </w:p>
    <w:p>
      <w:r>
        <w:rPr>
          <w:sz w:val="22"/>
        </w:rPr>
        <w:t>(b) misbehaviour, or</w:t>
      </w:r>
    </w:p>
    <w:p>
      <w:r>
        <w:rPr>
          <w:sz w:val="22"/>
        </w:rPr>
        <w:t>(c) failure to discharge the functions of the office.</w:t>
      </w:r>
    </w:p>
    <w:p>
      <w:r>
        <w:rPr>
          <w:sz w:val="22"/>
        </w:rPr>
        <w:t xml:space="preserve">(11) </w:t>
        <w:tab/>
        <w:t>In this section—</w:t>
      </w:r>
    </w:p>
    <w:p>
      <w:r>
        <w:rPr>
          <w:sz w:val="22"/>
        </w:rPr>
        <w:t>“public authority” has the same meaning as in section 6 of the Human Rights Act 1998;</w:t>
      </w:r>
    </w:p>
    <w:p>
      <w:r>
        <w:rPr>
          <w:sz w:val="22"/>
        </w:rPr>
        <w:t>“veteran” means a person who has served in His Majesty’s armed forces.””</w:t>
      </w:r>
    </w:p>
    <w:p>
      <w:r>
        <w:rPr>
          <w:sz w:val="22"/>
        </w:rPr>
        <w:t>This new clause would require the Government to appoint a National Veterans’ Commissioner for England and sets out its functions.</w:t>
      </w:r>
    </w:p>
    <w:p>
      <w:r>
        <w:rPr>
          <w:sz w:val="22"/>
        </w:rPr>
        <w:t>New clause 9—Exemption from the European Convention on Human Rights for Deployed Members of the Reserve Forces—</w:t>
      </w:r>
    </w:p>
    <w:p>
      <w:r>
        <w:rPr>
          <w:sz w:val="22"/>
        </w:rPr>
        <w:t>“A member of the regular or reserve forces who has been deployed for operations under this Act may not be subject to the provisions of the European Convention on Human Rights for the duration of that deployment.”</w:t>
      </w:r>
    </w:p>
    <w:p>
      <w:r>
        <w:rPr>
          <w:sz w:val="22"/>
        </w:rPr>
        <w:t>This new clause would make provision for the members of the regular or reserve forces who have been deployed under this Act to be exempt from the European Convention on Human Rights for that period of deployment.</w:t>
      </w:r>
    </w:p>
    <w:p>
      <w:r>
        <w:rPr>
          <w:sz w:val="22"/>
        </w:rPr>
        <w:t>New clause 10—Laying of the Defence Investment Plan—</w:t>
      </w:r>
    </w:p>
    <w:p>
      <w:r>
        <w:rPr>
          <w:sz w:val="22"/>
        </w:rPr>
        <w:t>“Within three months of the passage of this Act, the Secretary of State must lay a Defence Investment Plan before both Houses of Parliament, if they have not already done so.”</w:t>
      </w:r>
    </w:p>
    <w:p>
      <w:r>
        <w:rPr>
          <w:sz w:val="22"/>
        </w:rPr>
        <w:t>This new clause would require the Secretary of State to lay a Defence Investment Plan before both Houses of Parliament within 3 months of the passage of this Act, if they have not already done so.</w:t>
      </w:r>
    </w:p>
    <w:p>
      <w:r>
        <w:rPr>
          <w:sz w:val="22"/>
        </w:rPr>
        <w:t>New clause 11—Overseas operations and the European Convention on Human Rights—</w:t>
      </w:r>
    </w:p>
    <w:p>
      <w:r>
        <w:rPr>
          <w:sz w:val="22"/>
        </w:rPr>
        <w:t>“After section 14 of the Human Rights Act 1998 insert—</w:t>
      </w:r>
    </w:p>
    <w:p>
      <w:r>
        <w:rPr>
          <w:sz w:val="22"/>
        </w:rPr>
        <w:t xml:space="preserve">“(1) </w:t>
        <w:tab/>
        <w:t>Where the Secretary of State considers that any overseas operation is, or is likely to be, significant, the Secretary of State must authorise for the United Kingdom to make a derogation under Article 15(1) of the Convention.</w:t>
      </w:r>
    </w:p>
    <w:p>
      <w:r>
        <w:rPr>
          <w:sz w:val="22"/>
        </w:rPr>
        <w:t xml:space="preserve">(2) </w:t>
        <w:tab/>
        <w:t>In this section —</w:t>
      </w:r>
    </w:p>
    <w:p>
      <w:r>
        <w:rPr>
          <w:sz w:val="22"/>
        </w:rPr>
        <w:t>“overseas operations” means operations of Her Majesty’s forces outside the British Islands in the course of which members of those forces may come under attack or face the threat of attack or violent resistance;</w:t>
      </w:r>
    </w:p>
    <w:p>
      <w:r>
        <w:rPr>
          <w:sz w:val="22"/>
        </w:rPr>
        <w:t>“Her Majesty’s forces” has the same meaning as in the Armed Forces Act 2006 (see section 374 of that Act).””</w:t>
      </w:r>
    </w:p>
    <w:p>
      <w:r>
        <w:rPr>
          <w:sz w:val="22"/>
        </w:rPr>
        <w:t>This new clause reinstates a duty, removed during passage of the Overseas Operations Act 2021, requiring the Secretary of State to derogate from the European Convention on Human Rights during significant overseas operations.</w:t>
      </w:r>
    </w:p>
    <w:p>
      <w:r>
        <w:rPr>
          <w:sz w:val="22"/>
        </w:rPr>
        <w:t>New clause 12—Feasibility study on a Forces Housing Association—</w:t>
      </w:r>
    </w:p>
    <w:p>
      <w:r>
        <w:rPr>
          <w:sz w:val="22"/>
        </w:rPr>
        <w:t>“(1) Within 6 months of the passing of this Act , the Secretary of State must publish report on the possibility of establishing a Forces Housing Association (FHA).</w:t>
      </w:r>
    </w:p>
    <w:p>
      <w:r>
        <w:rPr>
          <w:sz w:val="22"/>
        </w:rPr>
        <w:t>(2) The report must examine the proposals in Chapter 5 of the 2020 Report “Stick or Twist – A Report for The Prime Minister into Retention in HM Armed Forces – and how to improve it.”</w:t>
      </w:r>
    </w:p>
    <w:p>
      <w:r>
        <w:rPr>
          <w:sz w:val="22"/>
        </w:rPr>
        <w:t>(3) The Secretary of State must lay a copy of the report before both Houses of Parliament.”</w:t>
      </w:r>
    </w:p>
    <w:p>
      <w:r>
        <w:rPr>
          <w:sz w:val="22"/>
        </w:rPr>
        <w:t>This new clause would require the Secretary of State to publish a report on the merits of establishing a Forces Housing Association (FHA) as opposed to the proposed Defence Housing Service.</w:t>
      </w:r>
    </w:p>
    <w:p>
      <w:r>
        <w:rPr>
          <w:sz w:val="22"/>
        </w:rPr>
        <w:t>New clause 13—An armed forces retention strategy—</w:t>
      </w:r>
    </w:p>
    <w:p>
      <w:r>
        <w:rPr>
          <w:sz w:val="22"/>
        </w:rPr>
        <w:t>“(1) This section applies where the Secretary of State lays before Parliament the Ministry of Defence Votes A paper seeking Parliamentary authority for the maximum numbers of personnel to be maintained for service with the armed forces in the following financial year.</w:t>
      </w:r>
    </w:p>
    <w:p>
      <w:r>
        <w:rPr>
          <w:sz w:val="22"/>
        </w:rPr>
        <w:t>(2) The Secretary of State must lay alongside the Votes A paper an armed forces retention strategy.</w:t>
      </w:r>
    </w:p>
    <w:p>
      <w:r>
        <w:rPr>
          <w:sz w:val="22"/>
        </w:rPr>
        <w:t>(3) The retention strategy must include—</w:t>
      </w:r>
    </w:p>
    <w:p>
      <w:r>
        <w:rPr>
          <w:sz w:val="22"/>
        </w:rPr>
        <w:t xml:space="preserve">(a) </w:t>
        <w:tab/>
        <w:t>an assessment of the current rates of retention across the regular and reserve forces,</w:t>
      </w:r>
    </w:p>
    <w:p>
      <w:r>
        <w:rPr>
          <w:sz w:val="22"/>
        </w:rPr>
        <w:t xml:space="preserve">(b) </w:t>
        <w:tab/>
        <w:t>an explanation of the steps the Ministry of Defence is taking to improve retention to meet the maximum numbers of personnel set out in the Votes A paper, and</w:t>
      </w:r>
    </w:p>
    <w:p>
      <w:r>
        <w:rPr>
          <w:sz w:val="22"/>
        </w:rPr>
        <w:t xml:space="preserve">(c) </w:t>
        <w:tab/>
        <w:t>an assessment of the findings of the most recent Armed Forces Continuous Attitudes Survey and its findings regarding satisfaction with service life.”</w:t>
      </w:r>
    </w:p>
    <w:p>
      <w:r>
        <w:rPr>
          <w:sz w:val="22"/>
        </w:rPr>
        <w:t>This new clause would require the Government to lay an armed forces retention strategy alongside the annual Votes A paper on the maximum number of personnel to be maintained in the Armed Forces.</w:t>
      </w:r>
    </w:p>
    <w:p>
      <w:r>
        <w:rPr>
          <w:sz w:val="22"/>
        </w:rPr>
        <w:t>New clause 14—Independent review of Armed Forces recruitment and retention—</w:t>
      </w:r>
    </w:p>
    <w:p>
      <w:r>
        <w:rPr>
          <w:sz w:val="22"/>
        </w:rPr>
        <w:t>“(1) The Secretary of State must commission an independent review of the processes for recruitment and retention across His Majesty’s forces.</w:t>
      </w:r>
    </w:p>
    <w:p>
      <w:r>
        <w:rPr>
          <w:sz w:val="22"/>
        </w:rPr>
        <w:t>(2) The review under subsection (1) must, in particular, consider—</w:t>
      </w:r>
    </w:p>
    <w:p>
      <w:r>
        <w:rPr>
          <w:sz w:val="22"/>
        </w:rPr>
        <w:t xml:space="preserve">(a) </w:t>
        <w:tab/>
        <w:t>the efficiency and consistency of recruitment processes across the Royal Navy, the regular army, the Royal Air Force and the reserve forces,</w:t>
      </w:r>
    </w:p>
    <w:p>
      <w:r>
        <w:rPr>
          <w:sz w:val="22"/>
        </w:rPr>
        <w:t xml:space="preserve">(b) </w:t>
        <w:tab/>
        <w:t>the effectiveness of steps being taken to improve diversity and inclusion within His Majesty’s forces,</w:t>
      </w:r>
    </w:p>
    <w:p>
      <w:r>
        <w:rPr>
          <w:sz w:val="22"/>
        </w:rPr>
        <w:t xml:space="preserve">(c) </w:t>
        <w:tab/>
        <w:t>the impact of the quality of defence housing (including single living accommodation) on the retention of service personnel, and</w:t>
      </w:r>
    </w:p>
    <w:p>
      <w:r>
        <w:rPr>
          <w:sz w:val="22"/>
        </w:rPr>
        <w:t xml:space="preserve">(d) </w:t>
        <w:tab/>
        <w:t>the impact of the medical discharge process on retention and transition to civilian life.</w:t>
      </w:r>
    </w:p>
    <w:p>
      <w:r>
        <w:rPr>
          <w:sz w:val="22"/>
        </w:rPr>
        <w:t>(3) A report of the review must be laid before each House of Parliament no later than 12 months after the day on which this Act is passed.”</w:t>
      </w:r>
    </w:p>
    <w:p>
      <w:r>
        <w:rPr>
          <w:sz w:val="22"/>
        </w:rPr>
        <w:t>This new clause requires the Government to commission an independent review into recruitment and retention in the armed forces and lay the report of the review before Parliament.</w:t>
      </w:r>
    </w:p>
    <w:p>
      <w:r>
        <w:rPr>
          <w:sz w:val="22"/>
        </w:rPr>
        <w:t>New clause 15—Duty to provide medical records on discharge—</w:t>
      </w:r>
    </w:p>
    <w:p>
      <w:r>
        <w:rPr>
          <w:sz w:val="22"/>
        </w:rPr>
        <w:t>“(1) This section applies where a person ceases to be a member of the regular forces or the reserve forces.</w:t>
      </w:r>
    </w:p>
    <w:p>
      <w:r>
        <w:rPr>
          <w:sz w:val="22"/>
        </w:rPr>
        <w:t>(2) The Secretary of State must by regulations make provision for a complete copy of the person’s service medical records to be provided to the person no later than one month after the day on which the person is discharged or otherwise ceases to be a member of those forces.</w:t>
      </w:r>
    </w:p>
    <w:p>
      <w:r>
        <w:rPr>
          <w:sz w:val="22"/>
        </w:rPr>
        <w:t>(3) Those regulations may specify the manner and form in which service medical records are to be provided under this section, including provision for records to be transferred directly to a civilian health body with the person’s consent.</w:t>
      </w:r>
    </w:p>
    <w:p>
      <w:r>
        <w:rPr>
          <w:sz w:val="22"/>
        </w:rPr>
        <w:t>(4) In this section—</w:t>
      </w:r>
    </w:p>
    <w:p>
      <w:r>
        <w:rPr>
          <w:sz w:val="22"/>
        </w:rPr>
        <w:t>“health body” has the same meaning as in section 343AZB;</w:t>
      </w:r>
    </w:p>
    <w:p>
      <w:r>
        <w:rPr>
          <w:sz w:val="22"/>
        </w:rPr>
        <w:t>“service medical records” means any records relating to the person’s physical or mental health care and treatment created or maintained by or on behalf of His Majesty’s forces during the person’s period of service.”</w:t>
      </w:r>
    </w:p>
    <w:p>
      <w:r>
        <w:rPr>
          <w:sz w:val="22"/>
        </w:rPr>
        <w:t>This new clause places a statutory duty on the Secretary of State to ensure that all service personnel leaving the military receive a complete copy of their medical records within one month of their discharge date.</w:t>
      </w:r>
    </w:p>
    <w:p>
      <w:r>
        <w:rPr>
          <w:sz w:val="22"/>
        </w:rPr>
        <w:t>New clause 16—Veterans’ Mental Health Oversight Officer—</w:t>
      </w:r>
    </w:p>
    <w:p>
      <w:r>
        <w:rPr>
          <w:sz w:val="22"/>
        </w:rPr>
        <w:t>“(1) The Armed Forces Act 2006 is amended as follows.</w:t>
      </w:r>
    </w:p>
    <w:p>
      <w:r>
        <w:rPr>
          <w:sz w:val="22"/>
        </w:rPr>
        <w:t>(2) After section 343C (Establishment and functions of veterans advisory and pensions committees) insert—</w:t>
      </w:r>
    </w:p>
    <w:p>
      <w:r>
        <w:rPr>
          <w:sz w:val="22"/>
        </w:rPr>
        <w:t>“343CA Establishment and functions of a Veterans’ Mental Health Oversight Officer</w:t>
      </w:r>
    </w:p>
    <w:p>
      <w:r>
        <w:rPr>
          <w:sz w:val="22"/>
        </w:rPr>
        <w:t xml:space="preserve">(1) </w:t>
        <w:tab/>
        <w:t>The Secretary of State must appoint a person to be the Veterans’ Mental Health Oversight Officer.</w:t>
      </w:r>
    </w:p>
    <w:p>
      <w:r>
        <w:rPr>
          <w:sz w:val="22"/>
        </w:rPr>
        <w:t xml:space="preserve">(2) </w:t>
        <w:tab/>
        <w:t>The general function of the Officer is to oversee the mental health care and treatment provided to veterans by the health bodies specified in section 343AZB.</w:t>
      </w:r>
    </w:p>
    <w:p>
      <w:r>
        <w:rPr>
          <w:sz w:val="22"/>
        </w:rPr>
        <w:t xml:space="preserve">(3) </w:t>
        <w:tab/>
        <w:t>In exercising their function, the Officer must, in particular, monitor and assess the extent to which health bodies are complying with the duty imposed by section 343AZA (Duty to have due regard to the covenant) in relation to the mental health and well-being of veterans.</w:t>
      </w:r>
    </w:p>
    <w:p>
      <w:r>
        <w:rPr>
          <w:sz w:val="22"/>
        </w:rPr>
        <w:t xml:space="preserve">(4) </w:t>
        <w:tab/>
        <w:t>The Officer may require a health body to provide such information as the Officer considers reasonably necessary to discharge their functions under this section.</w:t>
      </w:r>
    </w:p>
    <w:p>
      <w:r>
        <w:rPr>
          <w:sz w:val="22"/>
        </w:rPr>
        <w:t xml:space="preserve">(5) </w:t>
        <w:tab/>
        <w:t>The Officer must prepare an annual report on the exercise of their functions and the general state of veterans’ mental health care and treatment in the United Kingdom.</w:t>
      </w:r>
    </w:p>
    <w:p>
      <w:r>
        <w:rPr>
          <w:sz w:val="22"/>
        </w:rPr>
        <w:t xml:space="preserve">(6) </w:t>
        <w:tab/>
        <w:t>The Secretary of State must lay a copy of the Officer’s annual report before each House of Parliament.</w:t>
      </w:r>
    </w:p>
    <w:p>
      <w:r>
        <w:rPr>
          <w:sz w:val="22"/>
        </w:rPr>
        <w:t xml:space="preserve">(7) </w:t>
        <w:tab/>
        <w:t>In this section, “veteran” means a person who has at any time been a service member.””</w:t>
      </w:r>
    </w:p>
    <w:p>
      <w:r>
        <w:rPr>
          <w:sz w:val="22"/>
        </w:rPr>
        <w:t>This new clause establishes the statutory role of a Veterans’ Mental Health Oversight Officer.</w:t>
      </w:r>
    </w:p>
    <w:p>
      <w:r>
        <w:rPr>
          <w:sz w:val="22"/>
        </w:rPr>
        <w:t>New clause 17—Personal independence payment reassessment exemption for amputees—</w:t>
      </w:r>
    </w:p>
    <w:p>
      <w:r>
        <w:rPr>
          <w:sz w:val="22"/>
        </w:rPr>
        <w:t>“(1) Within six months of the passage of this Act, the Secretary of State must make regulations which make provision for persons who have experienced an amputation as a consequence of their membership in the armed forces to be exempt from personal independence payment reassessments except in instances in which such persons have requested a reassessment.</w:t>
      </w:r>
    </w:p>
    <w:p>
      <w:r>
        <w:rPr>
          <w:sz w:val="22"/>
        </w:rPr>
        <w:t>(2) For the purposes of this section, “personal independence payment” has the meaning given by Part 4 of the Welfare Reform Act 2012.”</w:t>
      </w:r>
    </w:p>
    <w:p>
      <w:r>
        <w:rPr>
          <w:sz w:val="22"/>
        </w:rPr>
        <w:t>This new clause would require the Secretary of State to make regulations to ensure that persons who have experienced an amputation as a consequence of their membership in the armed forces are exempt from personal independence payment reassessments.</w:t>
      </w:r>
    </w:p>
    <w:p>
      <w:r>
        <w:rPr>
          <w:sz w:val="22"/>
        </w:rPr>
        <w:t>New clause 18—Report on disregard of armed forces compensation in means-tested benefits—</w:t>
      </w:r>
    </w:p>
    <w:p>
      <w:r>
        <w:rPr>
          <w:sz w:val="22"/>
        </w:rPr>
        <w:t>“(1) Within 12 months of the passage of this Act, the Secretary of State must prepare a report on the potential merits of disapplying consideration of compensation accrued from the War Pension Scheme and Armed Forces Compensation Scheme in calculating entitlements to other means-tested income benefits.</w:t>
      </w:r>
    </w:p>
    <w:p>
      <w:r>
        <w:rPr>
          <w:sz w:val="22"/>
        </w:rPr>
        <w:t>(2) The report under subsection (1) must be laid before both Houses of Parliament.</w:t>
      </w:r>
    </w:p>
    <w:p>
      <w:r>
        <w:rPr>
          <w:sz w:val="22"/>
        </w:rPr>
        <w:t>(3) The report under subsection (1) must consider compensation accrued from the War Pension Scheme and Armed Forces Compensation Scheme in calculating—</w:t>
      </w:r>
    </w:p>
    <w:p>
      <w:r>
        <w:rPr>
          <w:sz w:val="22"/>
        </w:rPr>
        <w:t xml:space="preserve">(a) </w:t>
        <w:tab/>
        <w:t>Pension Credit entitlements, and</w:t>
      </w:r>
    </w:p>
    <w:p>
      <w:r>
        <w:rPr>
          <w:sz w:val="22"/>
        </w:rPr>
        <w:t xml:space="preserve">(b) </w:t>
        <w:tab/>
        <w:t>any other means-tested benefit where compensation accrued from the War Pension Scheme and Armed Forces Compensation Scheme is not currently disapplied in entitlement calculations.”</w:t>
      </w:r>
    </w:p>
    <w:p>
      <w:r>
        <w:rPr>
          <w:sz w:val="22"/>
        </w:rPr>
        <w:t>This new clause would require the Secretary of State to prepare a report on the potential merits of disapplying consideration of compensation accrued from the War Pension Scheme and Armed Forces Compensation Scheme in calculating entitlements to other means-tested income benefits.</w:t>
      </w:r>
    </w:p>
    <w:p>
      <w:r>
        <w:rPr>
          <w:sz w:val="22"/>
        </w:rPr>
        <w:t>New clause 19—National Standards, Funding and Monitoring of the Armed Forces Covenant Duty—</w:t>
      </w:r>
    </w:p>
    <w:p>
      <w:r>
        <w:rPr>
          <w:sz w:val="22"/>
        </w:rPr>
        <w:t>“(1) The Armed Forces Act 2006 is amended as follows.</w:t>
      </w:r>
    </w:p>
    <w:p>
      <w:r>
        <w:rPr>
          <w:sz w:val="22"/>
        </w:rPr>
        <w:t>(2) After Section 343AE (Sections 343AA to 343AD: guidance) insert—</w:t>
      </w:r>
    </w:p>
    <w:p>
      <w:r>
        <w:rPr>
          <w:sz w:val="22"/>
        </w:rPr>
        <w:t>“343AEA Armed Forces Covenant Duty National Standards</w:t>
      </w:r>
    </w:p>
    <w:p>
      <w:r>
        <w:rPr>
          <w:sz w:val="22"/>
        </w:rPr>
        <w:t xml:space="preserve">(1) </w:t>
        <w:tab/>
        <w:t>The Secretary of State must issue statutory guidance establishing clear and consistent national standards for the discharge of the duties imposed under section 343AA to 343AD (“the Covenant Duty”).</w:t>
      </w:r>
    </w:p>
    <w:p>
      <w:r>
        <w:rPr>
          <w:sz w:val="22"/>
        </w:rPr>
        <w:t xml:space="preserve">(2) </w:t>
        <w:tab/>
        <w:t>The national standards must—</w:t>
      </w:r>
    </w:p>
    <w:p>
      <w:r>
        <w:rPr>
          <w:sz w:val="22"/>
        </w:rPr>
        <w:t xml:space="preserve">(a) </w:t>
        <w:tab/>
        <w:t>set minimum requirements for compliance by relevant public bodies,</w:t>
      </w:r>
    </w:p>
    <w:p>
      <w:r>
        <w:rPr>
          <w:sz w:val="22"/>
        </w:rPr>
        <w:t xml:space="preserve">(b) </w:t>
        <w:tab/>
        <w:t>promote consistency in the quality and accessibility of services provided to members of the armed forces community across England, Scotland, Northern Ireland and Wales, and</w:t>
      </w:r>
    </w:p>
    <w:p>
      <w:r>
        <w:rPr>
          <w:sz w:val="22"/>
        </w:rPr>
        <w:t xml:space="preserve">(c) </w:t>
        <w:tab/>
        <w:t>require relevant public bodies to demonstrate due regard in a manner capable of objective assessment.</w:t>
      </w:r>
    </w:p>
    <w:p>
      <w:r>
        <w:rPr>
          <w:sz w:val="22"/>
        </w:rPr>
        <w:t xml:space="preserve">(3) </w:t>
        <w:tab/>
        <w:t>Relevant public bodies must have due regard to the standards issued under this section.</w:t>
      </w:r>
    </w:p>
    <w:p>
      <w:r>
        <w:rPr>
          <w:sz w:val="22"/>
        </w:rPr>
        <w:t>343AEB Funding and Support for Delivery</w:t>
      </w:r>
    </w:p>
    <w:p>
      <w:r>
        <w:rPr>
          <w:sz w:val="22"/>
        </w:rPr>
        <w:t xml:space="preserve">(1) </w:t>
        <w:tab/>
        <w:t>The Secretary of State must ensure that sufficient funding is made available to support the effective implementation of the Covenant Duty.</w:t>
      </w:r>
    </w:p>
    <w:p>
      <w:r>
        <w:rPr>
          <w:sz w:val="22"/>
        </w:rPr>
        <w:t xml:space="preserve">(2) </w:t>
        <w:tab/>
        <w:t>The Secretary of State must establish and maintain a dedicated Covenant Duty Training Programme, which shall—</w:t>
      </w:r>
    </w:p>
    <w:p>
      <w:r>
        <w:rPr>
          <w:sz w:val="22"/>
        </w:rPr>
        <w:t xml:space="preserve">(a) </w:t>
        <w:tab/>
        <w:t>provide accessible training and guidance to relevant public bodies,</w:t>
      </w:r>
    </w:p>
    <w:p>
      <w:r>
        <w:rPr>
          <w:sz w:val="22"/>
        </w:rPr>
        <w:t xml:space="preserve">(b) </w:t>
        <w:tab/>
        <w:t>promote awareness and understanding of the purpose and scope of the Covenant Duty among staff and decision-makers,</w:t>
      </w:r>
    </w:p>
    <w:p>
      <w:r>
        <w:rPr>
          <w:sz w:val="22"/>
        </w:rPr>
        <w:t xml:space="preserve">(c) </w:t>
        <w:tab/>
        <w:t>support the sharing of best practice between relevant public bodies, and</w:t>
      </w:r>
    </w:p>
    <w:p>
      <w:r>
        <w:rPr>
          <w:sz w:val="22"/>
        </w:rPr>
        <w:t xml:space="preserve">(d) </w:t>
        <w:tab/>
        <w:t>include provision for capacity-building where required.</w:t>
      </w:r>
    </w:p>
    <w:p>
      <w:r>
        <w:rPr>
          <w:sz w:val="22"/>
        </w:rPr>
        <w:t xml:space="preserve">(3) </w:t>
        <w:tab/>
        <w:t>In determining the allocation of funding under this section, the Secretary of State must have regard to variations in local demand and the particular needs of the armed forces community.</w:t>
      </w:r>
    </w:p>
    <w:p>
      <w:r>
        <w:rPr>
          <w:sz w:val="22"/>
        </w:rPr>
        <w:t>343AEC Reporting and measuring framework</w:t>
      </w:r>
    </w:p>
    <w:p>
      <w:r>
        <w:rPr>
          <w:sz w:val="22"/>
        </w:rPr>
        <w:t xml:space="preserve">(1) </w:t>
        <w:tab/>
        <w:t>The Secretary of State must establish a framework for the monitoring and evaluation of compliance with, and impact of, the Covenant Duty.</w:t>
      </w:r>
    </w:p>
    <w:p>
      <w:r>
        <w:rPr>
          <w:sz w:val="22"/>
        </w:rPr>
        <w:t xml:space="preserve">(2) </w:t>
        <w:tab/>
        <w:t>The framework must include—</w:t>
      </w:r>
    </w:p>
    <w:p>
      <w:r>
        <w:rPr>
          <w:sz w:val="22"/>
        </w:rPr>
        <w:t xml:space="preserve">(a) </w:t>
        <w:tab/>
        <w:t>defined performance indicators and outcome measures,</w:t>
      </w:r>
    </w:p>
    <w:p>
      <w:r>
        <w:rPr>
          <w:sz w:val="22"/>
        </w:rPr>
        <w:t xml:space="preserve">(b) </w:t>
        <w:tab/>
        <w:t>requirements for relevant public bodies to collect and report data relating to the Armed Forces Community in a consistent manner,</w:t>
      </w:r>
    </w:p>
    <w:p>
      <w:r>
        <w:rPr>
          <w:sz w:val="22"/>
        </w:rPr>
        <w:t xml:space="preserve">(c) </w:t>
        <w:tab/>
        <w:t>annual independent review of the effectiveness of the Covenant Duty, and</w:t>
      </w:r>
    </w:p>
    <w:p>
      <w:r>
        <w:rPr>
          <w:sz w:val="22"/>
        </w:rPr>
        <w:t xml:space="preserve">(d) </w:t>
        <w:tab/>
        <w:t>mechanisms to identify and disseminate learning and best practice.””</w:t>
      </w:r>
    </w:p>
    <w:p>
      <w:r>
        <w:rPr>
          <w:sz w:val="22"/>
        </w:rPr>
        <w:t>This new clause would create a requirement for guidance that sets national standards of Covenant Duty delivery across the country, for funding and resources to support delivery and to require monitoring of compliance with the duty.</w:t>
      </w:r>
    </w:p>
    <w:p>
      <w:r>
        <w:rPr>
          <w:sz w:val="22"/>
        </w:rPr>
        <w:t>New clause 20—Armed Forces Covenant report: required content—</w:t>
      </w:r>
    </w:p>
    <w:p>
      <w:r>
        <w:rPr>
          <w:sz w:val="22"/>
        </w:rPr>
        <w:t>“(1) The Armed Forces Act 2006 is amended as follows.</w:t>
      </w:r>
    </w:p>
    <w:p>
      <w:r>
        <w:rPr>
          <w:sz w:val="22"/>
        </w:rPr>
        <w:t>(2) In section 343A (Armed forces covenant report), after subsection (5) insert—</w:t>
      </w:r>
    </w:p>
    <w:p>
      <w:r>
        <w:rPr>
          <w:sz w:val="22"/>
        </w:rPr>
        <w:t>“(5A) An armed forces covenant report must—</w:t>
      </w:r>
    </w:p>
    <w:p>
      <w:r>
        <w:rPr>
          <w:sz w:val="22"/>
        </w:rPr>
        <w:t xml:space="preserve">(a) </w:t>
        <w:tab/>
        <w:t>include an assessment of compliance with armed forces covenant duty national standards under section 343AEA,</w:t>
      </w:r>
    </w:p>
    <w:p>
      <w:r>
        <w:rPr>
          <w:sz w:val="22"/>
        </w:rPr>
        <w:t xml:space="preserve">(b) </w:t>
        <w:tab/>
        <w:t>include analysis of outcomes for the armed forces community, and</w:t>
      </w:r>
    </w:p>
    <w:p>
      <w:r>
        <w:rPr>
          <w:sz w:val="22"/>
        </w:rPr>
        <w:t xml:space="preserve">(c) </w:t>
        <w:tab/>
        <w:t>include recommendations for improvement.””</w:t>
      </w:r>
    </w:p>
    <w:p>
      <w:r>
        <w:rPr>
          <w:sz w:val="22"/>
        </w:rPr>
        <w:t>This new clause, which is consequential on NC19, would require the Armed Forces Covenant report to include detail on compliance with national standards, outcomes for the armed forces community and recommendations for improvement.</w:t>
      </w:r>
    </w:p>
    <w:p>
      <w:r>
        <w:rPr>
          <w:sz w:val="22"/>
        </w:rPr>
        <w:t>New clause 21—Reporting on the Defence Investment Plan—</w:t>
      </w:r>
    </w:p>
    <w:p>
      <w:r>
        <w:rPr>
          <w:sz w:val="22"/>
        </w:rPr>
        <w:t>“(1) Every six months after the passage of this Act for the duration of this Parliament, and every year thereafter, the Secretary of State must publish a report on the implementation of the Defence Investment Plan.</w:t>
      </w:r>
    </w:p>
    <w:p>
      <w:r>
        <w:rPr>
          <w:sz w:val="22"/>
        </w:rPr>
        <w:t>(2) The Secretary of State must lay a copy of each report under subsection (1) before each House of Parliament.”</w:t>
      </w:r>
    </w:p>
    <w:p>
      <w:r>
        <w:rPr>
          <w:sz w:val="22"/>
        </w:rPr>
        <w:t>This new clause would compel the Government to publish and lay before Parliament a regular report on the implementation of the Defence Investment Plan every six months during this Parliament, and annually thereafter.</w:t>
      </w:r>
    </w:p>
    <w:p>
      <w:r>
        <w:rPr>
          <w:sz w:val="22"/>
        </w:rPr>
        <w:t>New clause 22—Report on the impact of Defence Investment Plan delays—</w:t>
      </w:r>
    </w:p>
    <w:p>
      <w:r>
        <w:rPr>
          <w:sz w:val="22"/>
        </w:rPr>
        <w:t xml:space="preserve">“(1) </w:t>
        <w:tab/>
        <w:t>Within six months of the passage of this Act, the Secretary of State must publish an impact assessment of the delays to the implementation of the Defence Investment Plan.</w:t>
      </w:r>
    </w:p>
    <w:p>
      <w:r>
        <w:rPr>
          <w:sz w:val="22"/>
        </w:rPr>
        <w:t xml:space="preserve">(2) </w:t>
        <w:tab/>
        <w:t>The report under subsection (1) must include an assessment of the impact of such delays on—</w:t>
      </w:r>
    </w:p>
    <w:p>
      <w:r>
        <w:rPr>
          <w:sz w:val="22"/>
        </w:rPr>
        <w:t>(a) small and medium-sized enterprises (SMEs) within the UK defence supply chain,</w:t>
      </w:r>
    </w:p>
    <w:p>
      <w:r>
        <w:rPr>
          <w:sz w:val="22"/>
        </w:rPr>
        <w:t>(b) military procurement, equipment capability timelines, and operational readiness, and</w:t>
      </w:r>
    </w:p>
    <w:p>
      <w:r>
        <w:rPr>
          <w:sz w:val="22"/>
        </w:rPr>
        <w:t>(c) the financial sustainability of defence sector businesses.</w:t>
      </w:r>
    </w:p>
    <w:p>
      <w:r>
        <w:rPr>
          <w:sz w:val="22"/>
        </w:rPr>
        <w:t xml:space="preserve">(3) </w:t>
        <w:tab/>
        <w:t>In preparing the report under subsection (1), the Secretary of State must consult—</w:t>
      </w:r>
    </w:p>
    <w:p>
      <w:r>
        <w:rPr>
          <w:sz w:val="22"/>
        </w:rPr>
        <w:t>(a) representatives of small and medium-sized enterprises in the defence sector, and</w:t>
      </w:r>
    </w:p>
    <w:p>
      <w:r>
        <w:rPr>
          <w:sz w:val="22"/>
        </w:rPr>
        <w:t>(b) the Defence Suppliers Forum.</w:t>
      </w:r>
    </w:p>
    <w:p>
      <w:r>
        <w:rPr>
          <w:sz w:val="22"/>
        </w:rPr>
        <w:t xml:space="preserve">(4) </w:t>
        <w:tab/>
        <w:t>The Secretary of State must lay a copy of the report under subsection (1) before each House of Parliament.”</w:t>
      </w:r>
    </w:p>
    <w:p>
      <w:r>
        <w:rPr>
          <w:sz w:val="22"/>
        </w:rPr>
        <w:t>This new clause requires the Secretary of State to publish and lay before Parliament a one-time report within six months of the Act’s passage assessing the impact of Defence Investment Plan delays on military procurement and defence businesses, with particular focus on SMEs.</w:t>
      </w:r>
    </w:p>
    <w:p>
      <w:r>
        <w:rPr>
          <w:sz w:val="22"/>
        </w:rPr>
        <w:t>New clause 23—Assessment of the reserve forces estate—</w:t>
      </w:r>
    </w:p>
    <w:p>
      <w:r>
        <w:rPr>
          <w:sz w:val="22"/>
        </w:rPr>
        <w:t xml:space="preserve">“(1) </w:t>
        <w:tab/>
        <w:t>Six months after the passage of this Act and every three years thereafter, the Secretary of State must publish an assessment of the conditions of the reserve forces estate.</w:t>
      </w:r>
    </w:p>
    <w:p>
      <w:r>
        <w:rPr>
          <w:sz w:val="22"/>
        </w:rPr>
        <w:t xml:space="preserve">(2) </w:t>
        <w:tab/>
        <w:t>An assessment under subsection (1) is not limited to but must include an assessment of—</w:t>
      </w:r>
    </w:p>
    <w:p>
      <w:r>
        <w:rPr>
          <w:sz w:val="22"/>
        </w:rPr>
        <w:t>(a) catering provisions,</w:t>
      </w:r>
    </w:p>
    <w:p>
      <w:r>
        <w:rPr>
          <w:sz w:val="22"/>
        </w:rPr>
        <w:t>(b) personal hygiene provisions, and</w:t>
      </w:r>
    </w:p>
    <w:p>
      <w:r>
        <w:rPr>
          <w:sz w:val="22"/>
        </w:rPr>
        <w:t>(c) support for existing and new reserve forces.</w:t>
      </w:r>
    </w:p>
    <w:p>
      <w:r>
        <w:rPr>
          <w:sz w:val="22"/>
        </w:rPr>
        <w:t xml:space="preserve">(3) </w:t>
        <w:tab/>
        <w:t>The Secretary of State must consult the RCFA in conducting an assessment under subsection (1).</w:t>
      </w:r>
    </w:p>
    <w:p>
      <w:r>
        <w:rPr>
          <w:sz w:val="22"/>
        </w:rPr>
        <w:t xml:space="preserve">(4) </w:t>
        <w:tab/>
        <w:t>Under subsection (1) “reserve forces estate” refers to all properties managed by the RFCA.</w:t>
      </w:r>
    </w:p>
    <w:p>
      <w:r>
        <w:rPr>
          <w:sz w:val="22"/>
        </w:rPr>
        <w:t xml:space="preserve">(5) </w:t>
        <w:tab/>
        <w:t>The Secretary of State must lay a copy of each assessment under subsection (1) before each House of Parliament.”</w:t>
      </w:r>
    </w:p>
    <w:p>
      <w:r>
        <w:rPr>
          <w:sz w:val="22"/>
        </w:rPr>
        <w:t>This new clause would require the Secretary of State to publish and lay before Parliament an assessment of the reserve forces estate six months after the passage of this Act and every three years thereafter.</w:t>
      </w:r>
    </w:p>
    <w:p>
      <w:r>
        <w:rPr>
          <w:sz w:val="22"/>
        </w:rPr>
        <w:t>New clause 24—Review of Schedules 1 and 2 of the Armed Forces Act 2006—</w:t>
      </w:r>
    </w:p>
    <w:p>
      <w:r>
        <w:rPr>
          <w:sz w:val="22"/>
        </w:rPr>
        <w:t>“(1) Within 12 months of the passage of this Act, the Secretary of State must review offences included under Schedules 1 and 2 of the Armed Forces Act 2006.</w:t>
      </w:r>
    </w:p>
    <w:p>
      <w:r>
        <w:rPr>
          <w:sz w:val="22"/>
        </w:rPr>
        <w:t>(2) A review under subsection (1) must consider whether any offences pertaining to domestic abuse which have been classified under Schedule 1 of the Armed Forces Act 2006 may be instead classified as an offence under Schedule 2 of that Act.</w:t>
      </w:r>
    </w:p>
    <w:p>
      <w:r>
        <w:rPr>
          <w:sz w:val="22"/>
        </w:rPr>
        <w:t>(3) The Secretary of State must lay a copy of the review under subsection (1) before each House of Parliament.”</w:t>
      </w:r>
    </w:p>
    <w:p>
      <w:r>
        <w:rPr>
          <w:sz w:val="22"/>
        </w:rPr>
        <w:t>This new clause would require the Secretary of State to review the classification of offences under Schedule 1 and 2 of the Armed Forces Act 2006; it would create a specific requirement for the classification of domestic abuse offences to be considered.</w:t>
      </w:r>
    </w:p>
    <w:p>
      <w:r>
        <w:rPr>
          <w:sz w:val="22"/>
        </w:rPr>
        <w:t>Amendment 1, in clause 2, page 4, line 15, at end insert—</w:t>
      </w:r>
    </w:p>
    <w:p>
      <w:r>
        <w:rPr>
          <w:sz w:val="22"/>
        </w:rPr>
        <w:t>“and to the district and borough councils of Northern Ireland.”</w:t>
      </w:r>
    </w:p>
    <w:p>
      <w:r>
        <w:rPr>
          <w:sz w:val="22"/>
        </w:rPr>
        <w:t>This amendment would add the district and borough councils of Northern Ireland to the meaning of “local authority” in relation to the armed forces covenant.</w:t>
      </w:r>
    </w:p>
    <w:p>
      <w:r>
        <w:rPr>
          <w:sz w:val="22"/>
        </w:rPr>
        <w:t>Amendment 3, page 6, line 37, at end insert—</w:t>
      </w:r>
    </w:p>
    <w:p>
      <w:r>
        <w:rPr>
          <w:sz w:val="22"/>
        </w:rPr>
        <w:t>“343AZC Continuity of plans for special educational needs</w:t>
      </w:r>
    </w:p>
    <w:p>
      <w:r>
        <w:rPr>
          <w:sz w:val="22"/>
        </w:rPr>
        <w:t>(1) Within a year of the passage of the Armed Forces Act 2026, the Secretary of State must make regulations to make provision for a plan for special educational needs awarded to a person who—</w:t>
      </w:r>
    </w:p>
    <w:p>
      <w:r>
        <w:rPr>
          <w:sz w:val="22"/>
        </w:rPr>
        <w:t>(a) is a child of or dependent upon a person serving in the Armed Forces, and</w:t>
      </w:r>
    </w:p>
    <w:p>
      <w:r>
        <w:rPr>
          <w:sz w:val="22"/>
        </w:rPr>
        <w:t>(b) becomes ordinarily resident in another part of the United Kingdom when posted.</w:t>
      </w:r>
    </w:p>
    <w:p>
      <w:r>
        <w:rPr>
          <w:sz w:val="22"/>
        </w:rPr>
        <w:t>(2) The regulations made under subsection (1) must ensure that, if a person is required to move from one base to another as part of their service in the armed forces, any plan awarded to their child or dependent under subsection (1) must be automatically transferred to the relevant authority.</w:t>
      </w:r>
    </w:p>
    <w:p>
      <w:r>
        <w:rPr>
          <w:sz w:val="22"/>
        </w:rPr>
        <w:t>(3) A person to whom subsection (2) applies shall have reasonable time to negotiate a named school for their plan under subsection (1) with the relevant authorities.</w:t>
      </w:r>
    </w:p>
    <w:p>
      <w:r>
        <w:rPr>
          <w:sz w:val="22"/>
        </w:rPr>
        <w:t>(4) Under this section, “a plan” means—</w:t>
      </w:r>
    </w:p>
    <w:p>
      <w:r>
        <w:rPr>
          <w:sz w:val="22"/>
        </w:rPr>
        <w:t>(a) in England, an Education and Health Care Plan;</w:t>
      </w:r>
    </w:p>
    <w:p>
      <w:r>
        <w:rPr>
          <w:sz w:val="22"/>
        </w:rPr>
        <w:t>(b) in Wales, an Individual Development Plan;</w:t>
      </w:r>
    </w:p>
    <w:p>
      <w:r>
        <w:rPr>
          <w:sz w:val="22"/>
        </w:rPr>
        <w:t>(c) in Scotland, a Co-ordinated Support Plan;</w:t>
      </w:r>
    </w:p>
    <w:p>
      <w:r>
        <w:rPr>
          <w:sz w:val="22"/>
        </w:rPr>
        <w:t>(d) in Northern Ireland, a Statement of Special Educational Needs.”</w:t>
      </w:r>
    </w:p>
    <w:p>
      <w:r>
        <w:rPr>
          <w:sz w:val="22"/>
        </w:rPr>
        <w:t>This amendment would allow serving families, with a child for whom they have been awarded an Education and Health Care Plan or equivalent Special Educational Needs support, to transfer that support without penalty if they are required to move bases, for operational or other reasons, from one area to another.</w:t>
      </w:r>
    </w:p>
    <w:p>
      <w:r>
        <w:rPr>
          <w:sz w:val="22"/>
        </w:rPr>
        <w:t>Amendment 4, page 6, line 37, at end insert—</w:t>
      </w:r>
    </w:p>
    <w:p>
      <w:r>
        <w:rPr>
          <w:sz w:val="22"/>
        </w:rPr>
        <w:t>“343AZC Continuity of adoption and fostering arrangements</w:t>
      </w:r>
    </w:p>
    <w:p>
      <w:r>
        <w:rPr>
          <w:sz w:val="22"/>
        </w:rPr>
        <w:t>(1) Within a year of the passage of the Armed Forces Act 2026, the Secretary of State must by regulations make provision for the continuity of adoption and fostering arrangements for a person who—</w:t>
      </w:r>
    </w:p>
    <w:p>
      <w:r>
        <w:rPr>
          <w:sz w:val="22"/>
        </w:rPr>
        <w:t>(a) is a serving member of the Armed Forces,</w:t>
      </w:r>
    </w:p>
    <w:p>
      <w:r>
        <w:rPr>
          <w:sz w:val="22"/>
        </w:rPr>
        <w:t>(b) has entered into negotiations about potentially adopting or fostering children, and</w:t>
      </w:r>
    </w:p>
    <w:p>
      <w:r>
        <w:rPr>
          <w:sz w:val="22"/>
        </w:rPr>
        <w:t>(c) is required to move base as part of their military service.</w:t>
      </w:r>
    </w:p>
    <w:p>
      <w:r>
        <w:rPr>
          <w:sz w:val="22"/>
        </w:rPr>
        <w:t>(2) Regulations under subsection (1) must ensure that if a service family is required to move from one base to another, for operational or other reasons, any adoption or fostering arrangements they have made with their existing local authority should be appropriately transferred to the appropriate new local authority.</w:t>
      </w:r>
    </w:p>
    <w:p>
      <w:r>
        <w:rPr>
          <w:sz w:val="22"/>
        </w:rPr>
        <w:t>(3) For the purposes of this section, “appropriately transferred” means any adoption or fostering arrangements shall not be disrupted as a result of the transfer from one local authority to another.</w:t>
      </w:r>
    </w:p>
    <w:p>
      <w:r>
        <w:rPr>
          <w:sz w:val="22"/>
        </w:rPr>
        <w:t>(4) Regulations under subsection (1) must make provision for minimum residency requirements for adoption or fostering in a local authority to be waived for any service family which is required to move from one local authority jurisdiction to another, for operational or other reasons.</w:t>
      </w:r>
    </w:p>
    <w:p>
      <w:r>
        <w:rPr>
          <w:sz w:val="22"/>
        </w:rPr>
        <w:t>(5) Service families to which this section applies shall have an opportunity to renegotiate potential adoption or fostering arrangements with the new local authority, including prior to transfer to their new posting.”</w:t>
      </w:r>
    </w:p>
    <w:p>
      <w:r>
        <w:rPr>
          <w:sz w:val="22"/>
        </w:rPr>
        <w:t>This amendment would require adoption and/or fostering processes being undertaken by a service family to be automatically transferred to the appropriate local authority if that family is required to move bases as part of their service in the armed forces.</w:t>
      </w:r>
    </w:p>
    <w:p>
      <w:r>
        <w:rPr>
          <w:sz w:val="22"/>
        </w:rPr>
        <w:t>Amendment 5, page 6, line 37, at end insert—</w:t>
      </w:r>
    </w:p>
    <w:p>
      <w:r>
        <w:rPr>
          <w:sz w:val="22"/>
        </w:rPr>
        <w:t>“343AZC Continuity of NHS secondary care services</w:t>
      </w:r>
    </w:p>
    <w:p>
      <w:r>
        <w:rPr>
          <w:sz w:val="22"/>
        </w:rPr>
        <w:t>(1) Within a year of the passage of the Armed Forces Act 2026, the Secretary of State must by regulations make provision for the continuity of secondary care treatment for a person who—</w:t>
      </w:r>
    </w:p>
    <w:p>
      <w:r>
        <w:rPr>
          <w:sz w:val="22"/>
        </w:rPr>
        <w:t xml:space="preserve">(a) </w:t>
        <w:tab/>
        <w:t>is a dependent of a member of the regular or reserve forces who is receiving secondary care services from a health body in one part of the United Kingdom, and</w:t>
      </w:r>
    </w:p>
    <w:p>
      <w:r>
        <w:rPr>
          <w:sz w:val="22"/>
        </w:rPr>
        <w:t xml:space="preserve">(b) </w:t>
        <w:tab/>
        <w:t>becomes ordinarily resident in another part of the United Kingdom when the member of the armed forces to whom that person is dependent is posted.</w:t>
      </w:r>
    </w:p>
    <w:p>
      <w:r>
        <w:rPr>
          <w:sz w:val="22"/>
        </w:rPr>
        <w:t>(2) Regulations under subsection (1) must make provision for relevant health bodies to take reasonable steps to ensure that any course of secondary care treatment being provided to the dependent is transferred to an appropriate health body in the area to which the dependent relocates.</w:t>
      </w:r>
    </w:p>
    <w:p>
      <w:r>
        <w:rPr>
          <w:sz w:val="22"/>
        </w:rPr>
        <w:t xml:space="preserve">(a) </w:t>
        <w:tab/>
        <w:t>the dependent’s treatment or place on a treatment waiting list is maintained upon transfer of responsibility of care between health bodies, and</w:t>
      </w:r>
    </w:p>
    <w:p>
      <w:r>
        <w:rPr>
          <w:sz w:val="22"/>
        </w:rPr>
        <w:t xml:space="preserve">(b) </w:t>
        <w:tab/>
        <w:t>the dependent will not require a new referral form from a general practitioner or other primary care professional as a condition for continuation of treatment upon transfer of responsibility of care between health bodies.</w:t>
      </w:r>
    </w:p>
    <w:p>
      <w:r>
        <w:rPr>
          <w:sz w:val="22"/>
        </w:rPr>
        <w:t>(3) Regulations under this section must include a requirement for a national authority to issue guidance on—</w:t>
      </w:r>
    </w:p>
    <w:p>
      <w:r>
        <w:rPr>
          <w:sz w:val="22"/>
        </w:rPr>
        <w:t xml:space="preserve">(a) </w:t>
        <w:tab/>
        <w:t>the transfer of patient records,</w:t>
      </w:r>
    </w:p>
    <w:p>
      <w:r>
        <w:rPr>
          <w:sz w:val="22"/>
        </w:rPr>
        <w:t xml:space="preserve">(b) </w:t>
        <w:tab/>
        <w:t>the continuation of treatment pathways upon transfer of responsibility of care between health bodies, and</w:t>
      </w:r>
    </w:p>
    <w:p>
      <w:r>
        <w:rPr>
          <w:sz w:val="22"/>
        </w:rPr>
        <w:t xml:space="preserve">(c) </w:t>
        <w:tab/>
        <w:t>the preservation of waiting list placement upon transfer of responsibility of care between health bodies.”</w:t>
      </w:r>
    </w:p>
    <w:p>
      <w:r>
        <w:rPr>
          <w:sz w:val="22"/>
        </w:rPr>
        <w:t>This amendment would require the Secretary of State to make provision for NHS secondary care services to be appropriately transferred where a person who is dependent on a member of the armed forces must become ordinarily resident in an area for which a different NHS body is responsible for care.</w:t>
      </w:r>
    </w:p>
    <w:p>
      <w:r>
        <w:rPr>
          <w:sz w:val="22"/>
        </w:rPr>
        <w:t>Amendment 14, page 6, line 43, at end insert—</w:t>
      </w:r>
    </w:p>
    <w:p>
      <w:r>
        <w:rPr>
          <w:sz w:val="22"/>
        </w:rPr>
        <w:t>“343AZC Communication regarding armed forces pensions</w:t>
      </w:r>
    </w:p>
    <w:p>
      <w:r>
        <w:rPr>
          <w:sz w:val="22"/>
        </w:rPr>
        <w:t>(1) The Secretary of State must undertake an assessment of the effectiveness of communication with former service personnel about their armed forces pension.</w:t>
      </w:r>
    </w:p>
    <w:p>
      <w:r>
        <w:rPr>
          <w:sz w:val="22"/>
        </w:rPr>
        <w:t>(2) An assessment under subsection (1) is not limited to but must include—</w:t>
      </w:r>
    </w:p>
    <w:p>
      <w:r>
        <w:rPr>
          <w:sz w:val="22"/>
        </w:rPr>
        <w:t xml:space="preserve">(a) </w:t>
        <w:tab/>
        <w:t>a review of the number of armed forces pensions which have been unclaimed,</w:t>
      </w:r>
    </w:p>
    <w:p>
      <w:r>
        <w:rPr>
          <w:sz w:val="22"/>
        </w:rPr>
        <w:t xml:space="preserve">(b) </w:t>
        <w:tab/>
        <w:t>the impact of the current armed forces pensions system on former service personnel, and</w:t>
      </w:r>
    </w:p>
    <w:p>
      <w:r>
        <w:rPr>
          <w:sz w:val="22"/>
        </w:rPr>
        <w:t xml:space="preserve">(c) </w:t>
        <w:tab/>
        <w:t>an assessment of the effectiveness of introducing an annual letter distribution service to inform former personnel of their pension entitlements.</w:t>
      </w:r>
    </w:p>
    <w:p>
      <w:r>
        <w:rPr>
          <w:sz w:val="22"/>
        </w:rPr>
        <w:t>(3) For the purposes of this section—</w:t>
      </w:r>
    </w:p>
    <w:p>
      <w:r>
        <w:rPr>
          <w:sz w:val="22"/>
        </w:rPr>
        <w:t>“former service personnel” means a person who has completed their services in the armed forces.</w:t>
      </w:r>
    </w:p>
    <w:p>
      <w:r>
        <w:rPr>
          <w:sz w:val="22"/>
        </w:rPr>
        <w:t>(4) Within six months of the passage of the Armed Forces Act 2026, the Secretary of State must lay a copy of the assessment under subsection (1) before each House of Parliament.”</w:t>
      </w:r>
    </w:p>
    <w:p>
      <w:r>
        <w:rPr>
          <w:sz w:val="22"/>
        </w:rPr>
        <w:t>This amendment would require the Secretary of State to review current practice for communicating with former service personnel about their armed forces pension entitlements.</w:t>
      </w:r>
    </w:p>
    <w:p>
      <w:r>
        <w:rPr>
          <w:sz w:val="22"/>
        </w:rPr>
        <w:t>Amendment 15, page 6, line 43, at end insert—</w:t>
      </w:r>
    </w:p>
    <w:p>
      <w:r>
        <w:rPr>
          <w:sz w:val="22"/>
        </w:rPr>
        <w:t>“343AZC Transfer of medical assessments</w:t>
      </w:r>
    </w:p>
    <w:p>
      <w:r>
        <w:rPr>
          <w:sz w:val="22"/>
        </w:rPr>
        <w:t>(1) The Secretary of State must review current practice for the transfer of medical records and services for armed forces personnel upon their transfer to the reserve forces.</w:t>
      </w:r>
    </w:p>
    <w:p>
      <w:r>
        <w:rPr>
          <w:sz w:val="22"/>
        </w:rPr>
        <w:t>(2) A review under subsection (1) is not limited to but must include an assessment of—</w:t>
      </w:r>
    </w:p>
    <w:p>
      <w:r>
        <w:rPr>
          <w:sz w:val="22"/>
        </w:rPr>
        <w:t xml:space="preserve">(a) </w:t>
        <w:tab/>
        <w:t>the time and costs associated with current practice, and</w:t>
      </w:r>
    </w:p>
    <w:p>
      <w:r>
        <w:rPr>
          <w:sz w:val="22"/>
        </w:rPr>
        <w:t xml:space="preserve">(b) </w:t>
        <w:tab/>
        <w:t>the costs and benefits of introducing a case-by-case approach for determining whether a reassessment of armed forces personnel’s medical records and services is required upon their transfer to the reserve forces.</w:t>
      </w:r>
    </w:p>
    <w:p>
      <w:r>
        <w:rPr>
          <w:sz w:val="22"/>
        </w:rPr>
        <w:t>(3) Within one year of the passage of the Armed Forces Act 2026, the Secretary of State must lay a copy of the assessment under subsection (1) before each House of Parliament.”</w:t>
      </w:r>
    </w:p>
    <w:p>
      <w:r>
        <w:rPr>
          <w:sz w:val="22"/>
        </w:rPr>
        <w:t>This amendment would require the Secretary of State to review current practice regarding the transfer of armed forces personnel’s medical records and services upon their transfer to the reserve forces.</w:t>
      </w:r>
    </w:p>
    <w:p>
      <w:r>
        <w:rPr>
          <w:sz w:val="22"/>
        </w:rPr>
        <w:t>Amendment 11, in clause 3, page 7, line 15, at end insert—</w:t>
      </w:r>
    </w:p>
    <w:p>
      <w:r>
        <w:rPr>
          <w:sz w:val="22"/>
        </w:rPr>
        <w:t xml:space="preserve">“(4) </w:t>
        <w:tab/>
        <w:t>The Defence Housing Service will operate within a multi-year budget, which must be set out in any Defence Investment Plan published by the Secretary of State.</w:t>
      </w:r>
    </w:p>
    <w:p>
      <w:r>
        <w:rPr>
          <w:sz w:val="22"/>
        </w:rPr>
        <w:t xml:space="preserve">(5) </w:t>
        <w:tab/>
        <w:t>This must specify both capital (CDEL) and revenue spending (RDEL) on the Defence Housing Service, over the period of the Defence Investment Plan”</w:t>
      </w:r>
    </w:p>
    <w:p>
      <w:r>
        <w:rPr>
          <w:sz w:val="22"/>
        </w:rPr>
        <w:t>This amendment would ensure that Defence Housing Service’s budget is set out in any Defence Investment Plan published by the Secretary of State.</w:t>
      </w:r>
    </w:p>
    <w:p>
      <w:r>
        <w:rPr>
          <w:sz w:val="22"/>
        </w:rPr>
        <w:t>Amendment 8, page 7, line 26, at end insert—</w:t>
      </w:r>
    </w:p>
    <w:p>
      <w:r>
        <w:rPr>
          <w:sz w:val="22"/>
        </w:rPr>
        <w:t xml:space="preserve">“(e) </w:t>
        <w:tab/>
        <w:t>improving the satisfaction of service personnel and their families with the accommodation provided.”</w:t>
      </w:r>
    </w:p>
    <w:p>
      <w:r>
        <w:rPr>
          <w:sz w:val="22"/>
        </w:rPr>
        <w:t>This amendment would make improving customer satisfaction a specific objective of the Defence Housing Service.</w:t>
      </w:r>
    </w:p>
    <w:p>
      <w:r>
        <w:rPr>
          <w:sz w:val="22"/>
        </w:rPr>
        <w:t>Amendment 9, page 7, line 26, at end insert—</w:t>
      </w:r>
    </w:p>
    <w:p>
      <w:r>
        <w:rPr>
          <w:sz w:val="22"/>
        </w:rPr>
        <w:t xml:space="preserve">“(e) </w:t>
        <w:tab/>
        <w:t>providing earmarked accommodation, as far as practicable, to facilitate members of the armed forces spending time with their child where they have a child arrangements order.</w:t>
      </w:r>
    </w:p>
    <w:p>
      <w:r>
        <w:rPr>
          <w:sz w:val="22"/>
        </w:rPr>
        <w:t xml:space="preserve">(f) </w:t>
        <w:tab/>
        <w:t>for the purposes of subsection (e), a “child arrangements order” has the meaning given by section 8 of the Children Act 1989.</w:t>
      </w:r>
    </w:p>
    <w:p>
      <w:r>
        <w:rPr>
          <w:sz w:val="22"/>
        </w:rPr>
        <w:t xml:space="preserve">(g) </w:t>
        <w:tab/>
        <w:t>“contract visits” for children of service personnel, who do not live with them (in accordance with any relevant court order).”</w:t>
      </w:r>
    </w:p>
    <w:p>
      <w:r>
        <w:rPr>
          <w:sz w:val="22"/>
        </w:rPr>
        <w:t>This amendment would make the Defence Housing Service responsible for providing accommodation to facilitate members of the armed forces spending time with their child where they have a child arrangements order.</w:t>
      </w:r>
    </w:p>
    <w:p>
      <w:r>
        <w:rPr>
          <w:sz w:val="22"/>
        </w:rPr>
        <w:t>Amendment 13, page 8, line 24, at end insert “and single living accommodation”.</w:t>
      </w:r>
    </w:p>
    <w:p>
      <w:r>
        <w:rPr>
          <w:sz w:val="22"/>
        </w:rPr>
        <w:t>This amendment would add single living accommodation to the definition of defence housing to ensure that defence housing standards apply to single living accommodation as well as service family accommodation.</w:t>
      </w:r>
    </w:p>
    <w:p>
      <w:r>
        <w:rPr>
          <w:sz w:val="22"/>
        </w:rPr>
        <w:t>Amendment 10, page 9, line 27, at end insert—</w:t>
      </w:r>
    </w:p>
    <w:p>
      <w:r>
        <w:rPr>
          <w:sz w:val="22"/>
        </w:rPr>
        <w:t xml:space="preserve">“(4) </w:t>
        <w:tab/>
        <w:t>The Chief Executive of the Defence Housing Service, once appointed, must report directly to the Minister of State for the Armed Forces, regarding the performance of the Defence Housing Service.”</w:t>
      </w:r>
    </w:p>
    <w:p>
      <w:r>
        <w:rPr>
          <w:sz w:val="22"/>
        </w:rPr>
        <w:t>This amendment requires the Chief Executive of the Defence Housing Service to report directly to the Minister of State for the Armed Forces regarding the performance of the Defence Housing Service.</w:t>
      </w:r>
    </w:p>
    <w:p>
      <w:r>
        <w:rPr>
          <w:sz w:val="22"/>
        </w:rPr>
        <w:t>Amendment 12, in clause 13, page 34, line 33, at end insert—</w:t>
      </w:r>
    </w:p>
    <w:p>
      <w:r>
        <w:rPr>
          <w:sz w:val="22"/>
        </w:rPr>
        <w:t>“115C Duty to refer sexual offences and domestic abuse to civilian police</w:t>
      </w:r>
    </w:p>
    <w:p>
      <w:r>
        <w:rPr>
          <w:sz w:val="22"/>
        </w:rPr>
        <w:t>(1) This section applies where a service police force or the tri-service serious crime unit is made aware of an allegation that a person subject to service law, or a civilian subject to service discipline, has committed a relevant offence in the United Kingdom.</w:t>
      </w:r>
    </w:p>
    <w:p>
      <w:r>
        <w:rPr>
          <w:sz w:val="22"/>
        </w:rPr>
        <w:t>(2) The Provost Marshal of the relevant service police force, or the Provost Marshal for serious crime, must immediately refer the allegation and transfer the investigation to the relevant civilian police force, and inform the complainant of their right to have the investigation referred back to the relevant service police force and military courts.</w:t>
      </w:r>
    </w:p>
    <w:p>
      <w:r>
        <w:rPr>
          <w:sz w:val="22"/>
        </w:rPr>
        <w:t>(3) If the complainant requests that the case be transferred back to the military courts, the jurisdiction over the investigation and subsequent trial must be transferred back to the relevant service police force and military courts.</w:t>
      </w:r>
    </w:p>
    <w:p>
      <w:r>
        <w:rPr>
          <w:sz w:val="22"/>
        </w:rPr>
        <w:t>(4) In this section—</w:t>
      </w:r>
    </w:p>
    <w:p>
      <w:r>
        <w:rPr>
          <w:sz w:val="22"/>
        </w:rPr>
        <w:t>“relevant civilian police force” means the civilian police force for the area in which the alleged offence took place;</w:t>
      </w:r>
    </w:p>
    <w:p>
      <w:r>
        <w:rPr>
          <w:sz w:val="22"/>
        </w:rPr>
        <w:t>“relevant offence” means—</w:t>
      </w:r>
    </w:p>
    <w:p>
      <w:r>
        <w:rPr>
          <w:sz w:val="22"/>
        </w:rPr>
        <w:t xml:space="preserve">(a) </w:t>
        <w:tab/>
        <w:t>any offence under the Sexual Offences Act 2003,</w:t>
      </w:r>
    </w:p>
    <w:p>
      <w:r>
        <w:rPr>
          <w:sz w:val="22"/>
        </w:rPr>
        <w:t xml:space="preserve">(b) </w:t>
        <w:tab/>
        <w:t>an offence involving domestic abuse within the meaning of the Domestic Abuse Act 2021, or</w:t>
      </w:r>
    </w:p>
    <w:p>
      <w:r>
        <w:rPr>
          <w:sz w:val="22"/>
        </w:rPr>
        <w:t xml:space="preserve">(c) </w:t>
        <w:tab/>
        <w:t>an offence of attempting or conspiring to commit an offence within sub-paragraph (a) or (b).</w:t>
      </w:r>
    </w:p>
    <w:p>
      <w:r>
        <w:rPr>
          <w:sz w:val="22"/>
        </w:rPr>
        <w:t>(5) The Secretary of State may by regulations specify further offences which are to be treated as a relevant offence for the purposes of this section.”</w:t>
      </w:r>
    </w:p>
    <w:p>
      <w:r>
        <w:rPr>
          <w:sz w:val="22"/>
        </w:rPr>
        <w:t>This amendment requires the Service Police and the Defence Serious Crime Command to refer all allegations of sexual offences and domestic violence to the civilian police forces for investigation and subsequent trial in the civilian justice system, with the option for the complainant to transfer their case back to the military justice system if they prefer.</w:t>
      </w:r>
    </w:p>
    <w:p>
      <w:r>
        <w:rPr>
          <w:sz w:val="22"/>
        </w:rPr>
        <w:t>Amendment 6, in clause 20, page 34, line 27, at end insert—</w:t>
      </w:r>
    </w:p>
    <w:p>
      <w:r>
        <w:rPr>
          <w:sz w:val="22"/>
        </w:rPr>
        <w:t>“(iii) a retired holder of such a rank.</w:t>
      </w:r>
    </w:p>
    <w:p>
      <w:r>
        <w:rPr>
          <w:sz w:val="22"/>
        </w:rPr>
        <w:t>(iv) NCO’s – down to the level of Corporal, or equivalent.”</w:t>
      </w:r>
    </w:p>
    <w:p>
      <w:r>
        <w:rPr>
          <w:sz w:val="22"/>
        </w:rPr>
        <w:t>This amendment would add retired officers to those qualified for membership of the Court Martial. It would also allow soldiers down to the rank of Corporal (or equivalent) to sit on Court Martials.</w:t>
      </w:r>
    </w:p>
    <w:p>
      <w:r>
        <w:rPr>
          <w:sz w:val="22"/>
        </w:rPr>
        <w:t>Amendment 7, in clause 33, page 54, line 43, at end insert—</w:t>
      </w:r>
    </w:p>
    <w:p>
      <w:r>
        <w:rPr>
          <w:sz w:val="22"/>
        </w:rPr>
        <w:t>“69C Notice periods for recall</w:t>
      </w:r>
    </w:p>
    <w:p>
      <w:r>
        <w:rPr>
          <w:sz w:val="22"/>
        </w:rPr>
        <w:t>(1) Those reservists in Army Reserve Group A, or its equivalents, shall, following the passage of the Armed Forces Act 2026, have their standard notice reduced from readiness category R9 (180 days) to R7 (60 days).</w:t>
      </w:r>
    </w:p>
    <w:p>
      <w:r>
        <w:rPr>
          <w:sz w:val="22"/>
        </w:rPr>
        <w:t>(2) For the purposes of this section, ‘Army Reserve Group A’ has the meaning defined in the Reserve Land Forces Regulations 2026.”</w:t>
      </w:r>
    </w:p>
    <w:p>
      <w:r>
        <w:rPr>
          <w:sz w:val="22"/>
        </w:rPr>
        <w:t>This amendment would increase the readiness requirement for reservists in Army Reserve Group A from 180 days to 60 days.</w:t>
      </w:r>
    </w:p>
    <w:p>
      <w:r>
        <w:rPr>
          <w:sz w:val="22"/>
        </w:rPr>
        <w:t>Government amendment 2.</w:t>
      </w:r>
    </w:p>
    <w:p/>
    <w:p>
      <w:r>
        <w:rPr>
          <w:b/>
          <w:color w:val="1A4A6E"/>
          <w:sz w:val="22"/>
        </w:rPr>
        <w:t>Jeremy Corbyn</w:t>
      </w:r>
    </w:p>
    <w:p>
      <w:r>
        <w:rPr>
          <w:sz w:val="22"/>
        </w:rPr>
        <w:t>The amendments I have tabled concern the right of British nationals to engage in foreign wars. What brought them about is reports that British nationals have been involved in Israel Defence Forces activities in Gaza and other places. To prevent this from happening in future, my amendments would amend the Visiting Forces Act 1952 to give the Secretary of State power to undertake some form of legal action against those individuals. To me, it seems very obvious and very important that if, as a general principle, we say that British nationals should not be allowed to fight for a foreign force, or to engage in a war in another country under a different command, we should do something about it legally. My amendments are quite widely supported and very carefully drafted, and I hope that the Minister will understand why I tabled them and their importance.</w:t>
      </w:r>
    </w:p>
    <w:p>
      <w:r>
        <w:rPr>
          <w:sz w:val="22"/>
        </w:rPr>
        <w:t>I never thought that in my lifetime, we would be able to watch genocide taking place live on television, as is happening in Gaza. My amendments clearly state that if cases are taken to the International Court of Justice or the International Criminal Court, that would be enough to trigger action by the Secretary of State in this country. That is why I tabled them, and I hope that the House will take them seriously and support them.</w:t>
      </w:r>
    </w:p>
    <w:p/>
    <w:p>
      <w:r>
        <w:rPr>
          <w:b/>
          <w:color w:val="1A4A6E"/>
          <w:sz w:val="22"/>
        </w:rPr>
        <w:t>Al Carns (Lab)</w:t>
      </w:r>
    </w:p>
    <w:p>
      <w:r>
        <w:rPr>
          <w:sz w:val="22"/>
        </w:rPr>
        <w:t>The Bill has four key themes. First, it creates the Defence Housing Service, which is a fantastic move forward; it will change for a generation how our people are looked after in service family accommodation. Secondly, it will make major improvements to our service justice system, which is another fantastic move forward. Thirdly and most importantly, it will look at how we renew our reservists. It looks at how we extend duty for our strategic reserves.</w:t>
      </w:r>
    </w:p>
    <w:p/>
    <w:p>
      <w:r>
        <w:rPr>
          <w:b/>
          <w:color w:val="1A4A6E"/>
          <w:sz w:val="22"/>
        </w:rPr>
        <w:t>Jim Shannon (DUP)</w:t>
      </w:r>
    </w:p>
    <w:p>
      <w:r>
        <w:rPr>
          <w:sz w:val="22"/>
        </w:rPr>
        <w:t>On reservists, I am sure that the hon. Member will be aware that the maximum age of recall is being increased from 60 to 65, and the threshold for mobilisation is being lowered. The problem in Northern Ireland is that our reservists are overwhelmingly employed in civilian jobs in our small and medium-sized enterprises, so the changes create real problems. Can he put forward a solution that would enable our small and medium-sized businesses to employ reservists and let them do their duty?</w:t>
      </w:r>
    </w:p>
    <w:p/>
    <w:p>
      <w:r>
        <w:rPr>
          <w:b/>
          <w:color w:val="1A4A6E"/>
          <w:sz w:val="22"/>
        </w:rPr>
        <w:t>Al Carns</w:t>
      </w:r>
    </w:p>
    <w:p>
      <w:r>
        <w:rPr>
          <w:sz w:val="22"/>
        </w:rPr>
        <w:t>As we progress the Bill collectively, we could, in some areas, look at giving better support to employers, but it is worth being clear that the Bill looks to extend service from anything from four to 16 years. It allows for the return to service of ex-military personnel until they are 65. That is being standardised across officers, other ranks, the Navy, the Army and the Air Force. By doing that, we will increase our strategic reserve pool. If we get caught in a crisis in any way, shape or form, their skills can be harnessed to help the nation out. There is a further discussion to be had, at a later stage, about how we include civilians in that.</w:t>
      </w:r>
    </w:p>
    <w:p>
      <w:r>
        <w:rPr>
          <w:sz w:val="22"/>
        </w:rPr>
        <w:t>This Bill puts in place a whole range of important provisions—on improving the standard of living and housing for the armed forces, on reserves and on the service justice system—while, importantly, keeping us safe at home and abroad.</w:t>
      </w:r>
    </w:p>
    <w:p/>
    <w:p>
      <w:r>
        <w:rPr>
          <w:b/>
          <w:color w:val="1A4A6E"/>
          <w:sz w:val="22"/>
        </w:rPr>
        <w:t>Madam Deputy Speaker</w:t>
      </w:r>
    </w:p>
    <w:p>
      <w:r>
        <w:rPr>
          <w:sz w:val="22"/>
        </w:rPr>
        <w:t>I call the shadow Minister.</w:t>
      </w:r>
    </w:p>
    <w:p/>
    <w:p>
      <w:r>
        <w:rPr>
          <w:b/>
          <w:color w:val="1A4A6E"/>
          <w:sz w:val="22"/>
        </w:rPr>
        <w:t>Mark Francois (Con)</w:t>
      </w:r>
    </w:p>
    <w:p>
      <w:r>
        <w:rPr>
          <w:sz w:val="22"/>
        </w:rPr>
        <w:t>It is a privilege to follow the hon. Member for Birmingham Selly Oak (Al Carns), who I may refer to again in a few minutes. It is important to place on record the respect he has engendered across the House by resigning on an important issue of principle relating to the defence of the realm, which is, after all, the most important duty of Government, above all others. He and I have debated for five months on this Bill. We have not always agreed, but we have always dealt with each other respectfully. That respect has only been enhanced by his recent decision.</w:t>
      </w:r>
    </w:p>
    <w:p>
      <w:r>
        <w:rPr>
          <w:sz w:val="22"/>
        </w:rPr>
        <w:t>I rise to speak to new clause 11 and amendments 3, 4, 5 and 11 in my name and that of my hon. Friends. I will get into the detail of those amendments and the new clause in a moment, but before I do, I observe the courtesies of debate and congratulate the new Minister for the Armed Forces, the hon. Member for North East Derbyshire (Louise Sandher-Jones), on her recent field promotion. We hope that she enjoys herself in her new post, but I caution her that there appear to have been further command changes back at the chateau as of today. We shall have to see how she fares in the re-brigading exercise that will inevitably follow, but for today, well done.</w:t>
      </w:r>
    </w:p>
    <w:p>
      <w:r>
        <w:rPr>
          <w:sz w:val="22"/>
        </w:rPr>
        <w:t>In the meantime, this Bill, which had its Second Reading back on 26 January, has been extensively debated—when the Select Committee on the Armed Forces Bill received both oral and written evidence; in the Select Committee’s debate phase; in Committee of the whole House on 2 June; and now on Report and Third Reading. The Opposition’s summing-up speech tonight will come from my hon. Friend the Member for Exmouth and Exeter East (David Reed).</w:t>
      </w:r>
    </w:p>
    <w:p>
      <w:r>
        <w:rPr>
          <w:sz w:val="22"/>
        </w:rPr>
        <w:t>Over nearly five months, we have spent more than 40 hours taking evidence, conducting visits and debating this important Bill. As today is the culmination of its consideration in the Commons before it moves on to further scrutiny in the other place, I should say that throughout, we Opposition Members have attempted to act as a critical friend to the Bill. We have been able to do that mostly in a relatively consensual manner, although there have been occasional points of disagreement, as I suspect there may yet be this evening.</w:t>
      </w:r>
    </w:p>
    <w:p>
      <w:r>
        <w:rPr>
          <w:sz w:val="22"/>
        </w:rPr>
        <w:t>New clause 11 relates to a derogation from the European convention on human rights in the event of overseas operations under the auspices of the Overseas Operations (Service Personnel and Veterans) Act 2021. I am afraid that I cannot agree with the proposition of the right hon. Member for Islington North (Jeremy Corbyn), despite the fact that I was born in his constituency, in Crouch End—or “Creuche Ende”, as the estate agents call it today. When we debated this matter in Committee, we tabled a similar new clause, based on the wording of the 2021 Act. It said that Ministers should at least consider derogating from the ECHR, if not doing so might constrain the operation of our troops when deployed overseas and leave them potentially fighting a ruthless enemy with no moral scruples, who behaved as the Russians did in Bucha during the invasion of Ukraine. Because of the ECHR, our troops could effectively be fighting with one hand tied behind their back, and could fear lawfare being used against them, perhaps even decades later, potentially at Russia’s behest. Unfortunately, the Government have been completely hopeless on this, and we have therefore firmed up the wording in our revised new clause; it says that Ministers “should” derogate in such circumstances. The principal argument, however, remains the same, and I hope that Ministers might yet be persuaded to accept the new clause.</w:t>
      </w:r>
    </w:p>
    <w:p/>
    <w:p>
      <w:r>
        <w:rPr>
          <w:b/>
          <w:color w:val="1A4A6E"/>
          <w:sz w:val="22"/>
        </w:rPr>
        <w:t>Jeremy Corbyn</w:t>
      </w:r>
    </w:p>
    <w:p>
      <w:r>
        <w:rPr>
          <w:sz w:val="22"/>
        </w:rPr>
        <w:t>I remind the Opposition spokesperson that new clause 1, which I tabled, would prevent the Secretary of State authorising the entry of members of visiting forces from states whose commanders are subject to International Criminal Court arrest warrants or proceedings of the International Court of Justice. I do not see how that is a problem for anyone who respects and understands the importance of international law in bringing an end to conflict, or preventing conflict. Surely the Secretary of State should not allow people to come and operate here when they have an ICC arrest warrant against them.</w:t>
      </w:r>
    </w:p>
    <w:p/>
    <w:p>
      <w:r>
        <w:rPr>
          <w:b/>
          <w:color w:val="1A4A6E"/>
          <w:sz w:val="22"/>
        </w:rPr>
        <w:t>Francois</w:t>
      </w:r>
    </w:p>
    <w:p>
      <w:r>
        <w:rPr>
          <w:sz w:val="22"/>
        </w:rPr>
        <w:t>I am old school, and I was taught that in a debate, it is polite to refer to the Member who moved the lead amendment. That is what I was seeking to do. As I think the House would realise, I am making a very different point and a different argument from him. I will have to respectfully disagree, particularly given events earlier today.</w:t>
      </w:r>
    </w:p>
    <w:p>
      <w:r>
        <w:rPr>
          <w:sz w:val="22"/>
        </w:rPr>
        <w:t>New clause 4, in the name of my hon. Friend the Member for Huntingdon (Ben Obese-Jecty), has been signed by 64 MPs from across the House, including me. The law was changed many years ago to permit foreign, Commonwealth and Gurkha personnel who have served in our armed forces for four years or more to apply for UK citizenship in return for their willingness to risk their life in service of the Crown. That is now a well-established procedure. However, there is a long-running issue about their immediate family, who may also wish to apply for citizenship, being charged visa fees. Both the Conservative and Labour parties in their 2024 general election manifestos pledged to change that. Indeed, the Royal British Legion and Poppyscotland have been campaigning on it for some time. The case will no doubt be made eloquently by my hon. Friend the Member for Huntingdon, just as it was in Committee, if he is lucky enough to catch your eye, Madam Deputy Speaker.</w:t>
      </w:r>
    </w:p>
    <w:p>
      <w:r>
        <w:rPr>
          <w:sz w:val="22"/>
        </w:rPr>
        <w:t>When we debated this issue in Committee some three weeks ago, the then Armed Forces Minister, the hon. Member for Birmingham Selly Oak, sought to offer the House some comfort that progress might be made on this issue by the time we got to Report. That being the case, and given that the Royal British Legion and Poppyscotland have been doing their best to press the case—including at an event in the House earlier today—I hope that his replacement as the Armed Forces Minister will be able to give us a positive update tonight.</w:t>
      </w:r>
    </w:p>
    <w:p>
      <w:r>
        <w:rPr>
          <w:sz w:val="22"/>
        </w:rPr>
        <w:t>It is not really the money that is the impediment. We in the Conservative party have pledged that if we were in government, the Ministry of Defence would cover the additional cost of these visas, which would realistically run at most to a few million pounds a year. However, as everyone knows, the real blocker is not the MOD, but the Home Office. I very much hope that the Armed Forces Minister can tell us today that she has put some vim down the pipe, as it were, and that the Government will now accept new clause 4. If not, I feel sure that my hon. Friend the Member for Huntingdon will be present to press his new clause at the conclusion of our debate.</w:t>
      </w:r>
    </w:p>
    <w:p>
      <w:r>
        <w:rPr>
          <w:sz w:val="22"/>
        </w:rPr>
        <w:t>Our amendments 3, 4 and 5 are on the subjects of special educational needs, the related matters of fostering and adoption, and care in the national health service. In essence, our argument is that if military personnel who have children with special educational needs are ordered to transfer from one military garrison or base to another, any support that they have for that child—including an education, health and care plan or its equivalent in the devolved Governments—should automatically be portable from one local education authority to the one that covers their new posting.</w:t>
      </w:r>
    </w:p>
    <w:p>
      <w:r>
        <w:rPr>
          <w:sz w:val="22"/>
        </w:rPr>
        <w:t>One of the two overriding principles of the armed forces covenant, which is an important aspect of the Bill, is that military personnel and their families should suffer no disadvantage as a result of their service relative to the civilian population. Given that they may sometimes be compelled to move by order from one part of the country to another, this is a perfect example of where that principle should now bite.</w:t>
      </w:r>
    </w:p>
    <w:p/>
    <w:p>
      <w:r>
        <w:rPr>
          <w:b/>
          <w:color w:val="1A4A6E"/>
          <w:sz w:val="22"/>
        </w:rPr>
        <w:t>Peter Fortune (Con)</w:t>
      </w:r>
    </w:p>
    <w:p>
      <w:r>
        <w:rPr>
          <w:sz w:val="22"/>
        </w:rPr>
        <w:t>In the context of the armed forces covenant and all the great work it does for military families, does my right hon. Friend agree that the Royal British Legion also does important work in this regard? Will he join me in saying thank you to the Royal British Legion in Hayes, in my constituency, which does so much work for military families as they go about their duties?</w:t>
      </w:r>
    </w:p>
    <w:p/>
    <w:p>
      <w:r>
        <w:rPr>
          <w:b/>
          <w:color w:val="1A4A6E"/>
          <w:sz w:val="22"/>
        </w:rPr>
        <w:t>Francois</w:t>
      </w:r>
    </w:p>
    <w:p>
      <w:r>
        <w:rPr>
          <w:sz w:val="22"/>
        </w:rPr>
        <w:t>I thank my hon. Friend him for his intervention. As patron of the Rayleigh branch of the Royal British Legion, I too am very glad to pay tribute to the amazing work that it does in support of serving personnel, veterans and the wider armed forces family. It has also played an important part in lobbying for what is now new clause 4, on which I am sure my hon. Friend the Member for Huntingdon will elaborate.</w:t>
      </w:r>
    </w:p>
    <w:p/>
    <w:p>
      <w:r>
        <w:rPr>
          <w:b/>
          <w:color w:val="1A4A6E"/>
          <w:sz w:val="22"/>
        </w:rPr>
        <w:t>Jim Shannon</w:t>
      </w:r>
    </w:p>
    <w:p>
      <w:r>
        <w:rPr>
          <w:sz w:val="22"/>
        </w:rPr>
        <w:t>I thank the shadow Minister again for all his endeavours on behalf of the defence forces. He is an example to us all.</w:t>
      </w:r>
    </w:p>
    <w:p>
      <w:r>
        <w:rPr>
          <w:sz w:val="22"/>
        </w:rPr>
        <w:t>I understand that the Government have extended the armed forces covenant to Northern Ireland, but there is a question mark over the responsibility of local borough and district councils in Northern Ireland that may have adverse feelings about the covenant. Does the right hon. Gentleman think it is important that the Government bring forward legislation tonight to ensure that every district and borough council in Northern Ireland must adhere to the same rules as those here on the mainland?</w:t>
      </w:r>
    </w:p>
    <w:p/>
    <w:p>
      <w:r>
        <w:rPr>
          <w:b/>
          <w:color w:val="1A4A6E"/>
          <w:sz w:val="22"/>
        </w:rPr>
        <w:t>Francois</w:t>
      </w:r>
    </w:p>
    <w:p>
      <w:r>
        <w:rPr>
          <w:sz w:val="22"/>
        </w:rPr>
        <w:t>Yes, the armed forces covenant should apply equally throughout the four nations of the United Kingdom. The hon. Gentleman and I know that some local authorities in Northern Ireland take a different view on this matter, but even in Sinn Féin-run councils the covenant should still apply. Northern Ireland has a very proud tradition of providing troops for the United Kingdom’s armed forces, and those troops are as entitled to be recognised and supported by the civilian population as those drawn from any other part of the United Kingdom. So, again, my in-principle answer to the hon. Gentleman’s question is yes.</w:t>
      </w:r>
    </w:p>
    <w:p/>
    <w:p>
      <w:r>
        <w:rPr>
          <w:b/>
          <w:color w:val="1A4A6E"/>
          <w:sz w:val="22"/>
        </w:rPr>
        <w:t>Jayne Kirkham (Lab/Co-op)</w:t>
      </w:r>
    </w:p>
    <w:p>
      <w:r>
        <w:rPr>
          <w:sz w:val="22"/>
        </w:rPr>
        <w:t>Will the right hon. Gentleman give way?</w:t>
      </w:r>
    </w:p>
    <w:p/>
    <w:p>
      <w:r>
        <w:rPr>
          <w:b/>
          <w:color w:val="1A4A6E"/>
          <w:sz w:val="22"/>
        </w:rPr>
        <w:t>Francois</w:t>
      </w:r>
    </w:p>
    <w:p>
      <w:r>
        <w:rPr>
          <w:sz w:val="22"/>
        </w:rPr>
        <w:t>I suspect that this might be about the Royal Fleet Auxiliary, in which case I am very happy to give way.</w:t>
      </w:r>
    </w:p>
    <w:p/>
    <w:p>
      <w:r>
        <w:rPr>
          <w:b/>
          <w:color w:val="1A4A6E"/>
          <w:sz w:val="22"/>
        </w:rPr>
        <w:t>Jayne Kirkham</w:t>
      </w:r>
    </w:p>
    <w:p>
      <w:r>
        <w:rPr>
          <w:sz w:val="22"/>
        </w:rPr>
        <w:t>It is not, actually, although I can always talk about the Royal Fleet Auxiliary in the context of clause 31, in which it is brilliantly included and which will give the RFA a commissioner at last, which is fantastic.</w:t>
      </w:r>
    </w:p>
    <w:p>
      <w:r>
        <w:rPr>
          <w:sz w:val="22"/>
        </w:rPr>
        <w:t>May I ask the Minister to confirm—because I have had some correspondence about this—that clause 2 covers unitary authorities, single foundation strategic authorities and borough councils outside outer London? Some members of the Local Government Association have raised that with me. Will the right hon. Gentleman confirm, just for clarification, that those authorities are covered by the duties in the covenant?</w:t>
      </w:r>
    </w:p>
    <w:p/>
    <w:p>
      <w:r>
        <w:rPr>
          <w:b/>
          <w:color w:val="1A4A6E"/>
          <w:sz w:val="22"/>
        </w:rPr>
        <w:t>Francois</w:t>
      </w:r>
    </w:p>
    <w:p>
      <w:r>
        <w:rPr>
          <w:sz w:val="22"/>
        </w:rPr>
        <w:t>I thank the hon. Lady very much for referring to me as the Minister. I was the Minister once and—who knows?—I may be one day again. I must say, in fairness to the previous Minister, that I believe the Government tabled amendments in Committee to clarify the matter that the hon. Lady has raised, and I think that on their behalf, if it is not precocious, I can give her and the LGA an absolute reassurance in that regard.</w:t>
      </w:r>
    </w:p>
    <w:p>
      <w:r>
        <w:rPr>
          <w:sz w:val="22"/>
        </w:rPr>
        <w:t>We believe that as military personnel are often moving at the behest of the state, the state has a moral duty under the covenant to ensure that any EHCP—and, as we all know from our constituency work, obtaining EHCPs is often a tortuous process—is then fully transferable. When we debated that in Committee, we received considerable support from the hon. Member for Leyton and Wanstead (Mr Bailey), who has received a field promotion of his own in recent days, and will therefore hopefully be a friend to these measures within the Department. I would welcome him too, but I am saving him up for Defence questions in July.</w:t>
      </w:r>
    </w:p>
    <w:p/>
    <w:p>
      <w:r>
        <w:rPr>
          <w:b/>
          <w:color w:val="1A4A6E"/>
          <w:sz w:val="22"/>
        </w:rPr>
        <w:t>Alex Baker (Lab)</w:t>
      </w:r>
    </w:p>
    <w:p>
      <w:r>
        <w:rPr>
          <w:sz w:val="22"/>
        </w:rPr>
        <w:t>We in the all-party parliamentary group on the armed forces community—including my hon. Friend the hon. Member for Leyton and Wanstead (Mr Bailey)—have been working on these issues with the Royal British Legion for the past year. The Minister for School Standards, my hon. Friend the Member for Queen's Park and Maida Vale (Georgia Gould), has come before us, has listened to the views of service personnel and their families, and has committed to ensuring that serving personnel are included in the SEND reforms process. I want to thank her for her work, alongside that of the Royal British Legion and the APPG.</w:t>
      </w:r>
    </w:p>
    <w:p/>
    <w:p>
      <w:r>
        <w:rPr>
          <w:b/>
          <w:color w:val="1A4A6E"/>
          <w:sz w:val="22"/>
        </w:rPr>
        <w:t>Francois</w:t>
      </w:r>
    </w:p>
    <w:p>
      <w:r>
        <w:rPr>
          <w:sz w:val="22"/>
        </w:rPr>
        <w:t>I thank the hon. Lady for a very helpful intervention. I will come to the NHS in a moment, but during the Bill’s earlier stages we have suggested that if the Government do not feel that they can accept this amendment—amendment 3—in this primary legislation, which was our preferred route, now that we know there will be a new Bill on special educational needs, they should seek to address the problem in that Bill, and because it is a Department for Education Bill, hopefully local education authorities will then give it considerable weight. So we are in absolute agreement about that route, and, if I may say so, what the hon. Lady has said about education Ministers is heartening.</w:t>
      </w:r>
    </w:p>
    <w:p>
      <w:r>
        <w:rPr>
          <w:sz w:val="22"/>
        </w:rPr>
        <w:t>Amendment 4 makes, in a sense, the same argument as we have made on the EHCPs with regard to fostering or adoption by service personnel. Amendment 5 argues, in a similar vein, that military personnel who transfer from one military location to another should not lose their place on any NHS waiting list as a result. Again, there is forthcoming legislation on NHS reorganisation, and we hope that this issue can be tackled via that legislative route. I believe this is a relatively straightforward moral argument, in all three cases, and I hope that the Government may yet accept the logic of what we are putting forward this evening.</w:t>
      </w:r>
    </w:p>
    <w:p>
      <w:r>
        <w:rPr>
          <w:sz w:val="22"/>
        </w:rPr>
        <w:t>Let me now turn to the subject of funding for the proposed new Defence Housing Service. As I said during the Select Committee stage of the Bill, there is almost universal agreement that we want to improve the quality of accommodation for service personnel and their families. The remaining area of contention is how best to achieve that, given that there is almost complete unanimity on the desired end state.</w:t>
      </w:r>
    </w:p>
    <w:p>
      <w:r>
        <w:rPr>
          <w:sz w:val="22"/>
        </w:rPr>
        <w:t>Nevertheless, following media reports—especially in The Sunday Times—Opposition Members are increasingly concerned about the possibility that money for capital improvements, and even maintenance, may now be taken away from the Defence Housing Service before it is even born, and reallocated to other priorities in Labour’s very long-awaited defence investment plan. We know from evidence sessions on the Bill that there is already a plan for the Defence Housing Service to reduce the spending on housing maintenance by 25%, compared to current practice. That sounds worrying, although officials, and indeed the previous Minister, were keen to stress that they believed the new Defence Housing Service would be able, by renegotiating certain contracts and the actual operation of maintenance, to do this more efficiently.</w:t>
      </w:r>
    </w:p>
    <w:p>
      <w:r>
        <w:rPr>
          <w:sz w:val="22"/>
        </w:rPr>
        <w:t>The proof of the pudding for all that will be very much in the eating. However, what we understand is now being proposed is that the capital allocations for the Defence Housing Service will be raided in order to fund other defence priorities elsewhere. That process will only be exacerbated if, as has been widely reported, the amount of money that will be available for the DIP—if and when it is finally published—will be the lowest of the three options widely canvassed in the press, namely an additional £10 billion of spending on defence over the next four years.</w:t>
      </w:r>
    </w:p>
    <w:p>
      <w:r>
        <w:rPr>
          <w:sz w:val="22"/>
        </w:rPr>
        <w:t>Given the challenges faced by defence—which were laid out starkly by both the former Defence Secretary and the former Armed Forces Minister in their powerful resignation letters—£10 billion over four years will not even touch the sides. Let me humbly remind Labour Members that all three authors of the strategic defence review, which was published over a year ago on 2 June 2025, were adamant that the price tag for delivering Labour’s much-vaunted SDR would be defence spending of at least 3% of GDP. What is on offer is clearly nowhere near that. Indeed, in his scathing resignation letter, the former Defence Secretary said that all that was being offered to him was an increase in defence spending from 2.6% of GDP this year to 2.68% of GDP by 2030—in other words, a 0.08% increase over four years. Those numbers completely and utterly demolish Labour’s constantly repeated mantra that they are now funding</w:t>
      </w:r>
    </w:p>
    <w:p>
      <w:r>
        <w:rPr>
          <w:sz w:val="22"/>
        </w:rPr>
        <w:t>“the biggest…increase in defence spending since the Cold War.”</w:t>
      </w:r>
    </w:p>
    <w:p>
      <w:r>
        <w:rPr>
          <w:sz w:val="22"/>
        </w:rPr>
        <w:t>That is simply not true.</w:t>
      </w:r>
    </w:p>
    <w:p>
      <w:r>
        <w:rPr>
          <w:sz w:val="22"/>
        </w:rPr>
        <w:t>However, the situation is even worse than that. In addition to the headline “increases”, which are now minuscule, as the resignation letter starkly reveals, last year, at the Treasury’s behest, the Labour Government introduced a target of making efficiency savings—“cuts” in plain English—of some £2.6 billion from operational and revenue spending in the Ministry of Defence. What that means in practice is fewer ship days at sea, fewer hours for our pilots to fly, and fewer exercises on Salisbury plain. Incredibly, in this financial year—2026-27—the efficiency savings target has now been increased to £3.5 billion of cuts, which means even more operational and revenue spending reductions than last year.</w:t>
      </w:r>
    </w:p>
    <w:p>
      <w:r>
        <w:rPr>
          <w:sz w:val="22"/>
        </w:rPr>
        <w:t>For Labour to continue the mantra that it has provided the largest increase in defence spending since the cold war, in the face of these self-imposed, Treasury-driven in-year cuts, simply destroys any credibility that the Government had that they really are striving to keep this country safe. This is not the result of enemy action—unless one regards the Treasury as the enemy, which many in the military now do. This is a self-inflicted wound brought about by a Labour Government who are completely paralysed by inaction, and who now have no idea whatsoever of how to credibly fund the defence of this country.</w:t>
      </w:r>
    </w:p>
    <w:p>
      <w:r>
        <w:rPr>
          <w:sz w:val="22"/>
        </w:rPr>
        <w:t>In the light of today’s events, it remains to be seen whether the right hon. Member for Makerfield (Andy Burnham) will attempt to introduce any order into this chaos. If he does, he and his new Chancellor—whoever that turns out to be—will still have to say how the Labour Government are going to pay for it. Are they going to increase borrowing, which will frighten the bond markets, or are they going to cut welfare, which would probably provoke a Back-Bench revolt?</w:t>
      </w:r>
    </w:p>
    <w:p/>
    <w:p>
      <w:r>
        <w:rPr>
          <w:b/>
          <w:color w:val="1A4A6E"/>
          <w:sz w:val="22"/>
        </w:rPr>
        <w:t>Fred Thomas (Lab)</w:t>
      </w:r>
    </w:p>
    <w:p>
      <w:r>
        <w:rPr>
          <w:sz w:val="22"/>
        </w:rPr>
        <w:t>Which would you do?</w:t>
      </w:r>
    </w:p>
    <w:p/>
    <w:p>
      <w:r>
        <w:rPr>
          <w:b/>
          <w:color w:val="1A4A6E"/>
          <w:sz w:val="22"/>
        </w:rPr>
        <w:t>Francois</w:t>
      </w:r>
    </w:p>
    <w:p>
      <w:r>
        <w:rPr>
          <w:sz w:val="22"/>
        </w:rPr>
        <w:t>We would reduce welfare spending and spend it on the defence of the realm. That is our policy.</w:t>
      </w:r>
    </w:p>
    <w:p/>
    <w:p>
      <w:r>
        <w:rPr>
          <w:b/>
          <w:color w:val="1A4A6E"/>
          <w:sz w:val="22"/>
        </w:rPr>
        <w:t>Luke Akehurst (Lab)</w:t>
      </w:r>
    </w:p>
    <w:p>
      <w:r>
        <w:rPr>
          <w:sz w:val="22"/>
        </w:rPr>
        <w:t>Will the right hon. Gentleman give way?</w:t>
      </w:r>
    </w:p>
    <w:p/>
    <w:p>
      <w:r>
        <w:rPr>
          <w:b/>
          <w:color w:val="1A4A6E"/>
          <w:sz w:val="22"/>
        </w:rPr>
        <w:t>Francois</w:t>
      </w:r>
    </w:p>
    <w:p>
      <w:r>
        <w:rPr>
          <w:sz w:val="22"/>
        </w:rPr>
        <w:t>In a moment.</w:t>
      </w:r>
    </w:p>
    <w:p>
      <w:r>
        <w:rPr>
          <w:sz w:val="22"/>
        </w:rPr>
        <w:t>I come back to the Defence Housing Service. Ministers have promised us ad nauseum that their plan will include £9.2 billion of investment in military accommodation over the next 10 years—that point has been repeated again and again over the five months that I have referred to. Given that the DIP has still not been published, I ask the Minister for the Armed Forces whether she can still repeat Labour’s mantra on the Floor of the House this evening. Is that £9.2 billion still there? Has it been definitively signed off by the Chancellor of the Exchequer—yes or no?</w:t>
      </w:r>
    </w:p>
    <w:p>
      <w:r>
        <w:rPr>
          <w:sz w:val="22"/>
        </w:rPr>
        <w:t>Moreover, can the Minister advise us when the DIP will finally be published? I see that the Secretary of State has kindly joined us, so he can bob up and answer if he wants. Will it be published prior to the NATO summit in Ankara on 7 and 8 July, as we have been told multiple times? Will it be published prior to the House rising for the summer recess on 16 July? Will it ever be published, or will we have to go round the loop all over again with a new Government? Are they going to publish it, and if so, when? We have now transitioned from frustration to filibustering from Ministers, and from there to farce. Our adversaries can see this as clearly as our friends can.</w:t>
      </w:r>
    </w:p>
    <w:p>
      <w:r>
        <w:rPr>
          <w:sz w:val="22"/>
        </w:rPr>
        <w:t>We have already rightly spent five months on this very important Bill, and I hope that the Minister will be able to give the House at least some comfort on some of the points that we have raised. Otherwise, we will have to test the will of the House, almost certainly in the matter of the ECHR and potentially on the Defence Housing Service and the DIP as well. Finally, when—if ever—will Labour publish the defence investment plan?</w:t>
      </w:r>
    </w:p>
    <w:p/>
    <w:p>
      <w:r>
        <w:rPr>
          <w:b/>
          <w:color w:val="1A4A6E"/>
          <w:sz w:val="22"/>
        </w:rPr>
        <w:t>Alex Baker</w:t>
      </w:r>
    </w:p>
    <w:p>
      <w:r>
        <w:rPr>
          <w:sz w:val="22"/>
        </w:rPr>
        <w:t>May I begin by congratulating my hon. and gallant Friend the Member for North East Derbyshire (Louise Sandher-Jones) on being appointed the Minister for the Armed Forces? She did an outstanding job as the Minister for Veterans and People, and I pay particular tribute to her work with the Gurkha community. I saw at first hand how she engaged with a community that for too long felt ignored and unheard, and she helped many feel that their voices were finally being listened to. I am delighted to see her promoted, and I look forward to her making many visits to Aldershot and Farnborough in her new role.</w:t>
      </w:r>
    </w:p>
    <w:p>
      <w:r>
        <w:rPr>
          <w:sz w:val="22"/>
        </w:rPr>
        <w:t>This weekend, Aldershot and Farnborough will have the privilege of hosting the national Armed Forces Day celebrations. As the historic home of the British Army, it is a huge honour for our community. I thank everyone involved in making it happen, including Rushmoor borough council and our headline sponsors: QinetiQ, BAE Systems and KBR Aspire Defence. Armed Forces Day matters because it gives us an opportunity to say thank you, but it should also be an opportunity to listen.</w:t>
      </w:r>
    </w:p>
    <w:p>
      <w:r>
        <w:rPr>
          <w:sz w:val="22"/>
        </w:rPr>
        <w:t>On Saturday, I was privileged to attend the launch of the Commonwealth military hub in Aldershot, which has been delivered by Op Belonging under the leadership of Samuel T. Reddy, in partnership with Aldershot Town football club. It was an extraordinary event. Serving personnel, veterans, families and organisations from across the Commonwealth came together to celebrate service and support each other. In some regiments based in Aldershot, more than 15 different nationalities are represented, and what struck me most was the theme of belonging. These are people who have served our country, and their families have sacrificed alongside them. They deserve to feel that they belong.</w:t>
      </w:r>
    </w:p>
    <w:p/>
    <w:p>
      <w:r>
        <w:rPr>
          <w:b/>
          <w:color w:val="1A4A6E"/>
          <w:sz w:val="22"/>
        </w:rPr>
        <w:t>Matt Turmaine (Lab)</w:t>
      </w:r>
    </w:p>
    <w:p>
      <w:r>
        <w:rPr>
          <w:sz w:val="22"/>
        </w:rPr>
        <w:t>Does my hon. Friend agree that the compassion and dedication of community volunteers in supporting our veterans is second to none? I certainly extend my gratitude to Lauren Fox and Luther Blissett, who support people in my constituency of Watford with an invaluable level of help.</w:t>
      </w:r>
    </w:p>
    <w:p/>
    <w:p>
      <w:r>
        <w:rPr>
          <w:b/>
          <w:color w:val="1A4A6E"/>
          <w:sz w:val="22"/>
        </w:rPr>
        <w:t>Alex Baker</w:t>
      </w:r>
    </w:p>
    <w:p>
      <w:r>
        <w:rPr>
          <w:sz w:val="22"/>
        </w:rPr>
        <w:t>Like me, my hon. Friend will have many fantastic volunteers supporting veterans right across his community, and we are so indebted to them. We are able to deliver so much veteran support because people voluntarily give their time to make it happen.</w:t>
      </w:r>
    </w:p>
    <w:p>
      <w:r>
        <w:rPr>
          <w:sz w:val="22"/>
        </w:rPr>
        <w:t>I was really proud to stand on a Labour manifesto that committed to removing visa fees for non-UK veterans who have served in our armed forces for four years or more, and for their dependants. This Government are working through such commitments. Having worked closely with the new Minister for Veterans and People, my hon. Friend the Member for Leyton and Wanstead (Mr Bailey), on these issues before he entered government, I know how passionate he is about delivering meaningful change in this space, but it is for the Government to make these changes. For that reason, although I fully support the principle of removing visa fees, I will not support new clause 4 today. I want to give the Minister the time and space to be able to deliver on the Government’s commitments.</w:t>
      </w:r>
    </w:p>
    <w:p/>
    <w:p>
      <w:r>
        <w:rPr>
          <w:b/>
          <w:color w:val="1A4A6E"/>
          <w:sz w:val="22"/>
        </w:rPr>
        <w:t>Ben Obese-Jecty (Con)</w:t>
      </w:r>
    </w:p>
    <w:p>
      <w:r>
        <w:rPr>
          <w:sz w:val="22"/>
        </w:rPr>
        <w:t>I appreciate the hon. Member’s position and have previously spoken to her about new clause 4, which I tabled. The Government have been in power for two years, and nothing has yet been done on delivering their pledge. Why should Labour Members not vote for new clause 4, given that it will deliver their manifesto pledge?</w:t>
      </w:r>
    </w:p>
    <w:p/>
    <w:p>
      <w:r>
        <w:rPr>
          <w:b/>
          <w:color w:val="1A4A6E"/>
          <w:sz w:val="22"/>
        </w:rPr>
        <w:t>Alex Baker</w:t>
      </w:r>
    </w:p>
    <w:p>
      <w:r>
        <w:rPr>
          <w:sz w:val="22"/>
        </w:rPr>
        <w:t>Ultimately, a manifesto is delivered over the period that a Government serve—they do not deliver everything at once. It takes time to deliver these things over the course of a Parliament. These things look hard because they are hard. The previous Government made many things look hard when it came to defence, and I want to give this Government the chance to deliver, throughout this Parliament, on the things that we are committed to delivering.</w:t>
      </w:r>
    </w:p>
    <w:p>
      <w:r>
        <w:rPr>
          <w:sz w:val="22"/>
        </w:rPr>
        <w:t>I really welcome the extension of the armed forces covenant duty in the Bill. The covenant is obviously one of the most important promises that we make to a nation, and it says that no member of our armed forces community should face disadvantage because of their service. I have worked closely with outstanding organisations, including the Royal British Legion, SSAFA and our service family federations. When it comes to this Bill, their message is clear: accountability matters. Families need to know where to go when support falls short, public bodies need to understand their responsibilities, and the Government need to be able to demonstrate that the covenant is being applied consistently and effectively. Judicial review cannot be the only realistic route available when the covenant is not being properly applied.</w:t>
      </w:r>
    </w:p>
    <w:p/>
    <w:p>
      <w:r>
        <w:rPr>
          <w:b/>
          <w:color w:val="1A4A6E"/>
          <w:sz w:val="22"/>
        </w:rPr>
        <w:t>Sammy Wilson (DUP)</w:t>
      </w:r>
    </w:p>
    <w:p>
      <w:r>
        <w:rPr>
          <w:sz w:val="22"/>
        </w:rPr>
        <w:t>The hon. Member is making a very important point. Judicial review is not an answer for the many people who are damaged or suffering from post-traumatic stress disorder and so on, because they do not have the capacity to do it, which is why authorities should be held accountable for the actions they take.</w:t>
      </w:r>
    </w:p>
    <w:p/>
    <w:p>
      <w:r>
        <w:rPr>
          <w:b/>
          <w:color w:val="1A4A6E"/>
          <w:sz w:val="22"/>
        </w:rPr>
        <w:t>Alex Baker</w:t>
      </w:r>
    </w:p>
    <w:p>
      <w:r>
        <w:rPr>
          <w:sz w:val="22"/>
        </w:rPr>
        <w:t>That is precisely what I am asking the Government to do. They should look at that, because judicial review cannot be the only option. We must have other options available to make sure that, when the covenant is not being delivered, we can hold those bodies to account.</w:t>
      </w:r>
    </w:p>
    <w:p>
      <w:r>
        <w:rPr>
          <w:sz w:val="22"/>
        </w:rPr>
        <w:t>We need clearer guidance for how services can put the covenant into practice. Earlier this year, I presented my recommendations to the Minister responsible for early years—the Under-Secretary of State for Education, my hon. Friend the Member for Reading West and Mid Berkshire (Olivia Bailey)—setting out how the new Best Start family hubs can properly support military families. The first recommendation we made was simple: services should ask everyone at the first point of contact, “Are you from a military family? Are you from our armed forces community?” If public services do not know whether someone serves or has served, or is part of a military family, how can we connect them to the support they need? Service life often means deployments, frequent moves and dealing with different local authorities and providers. With a clearer record of our forces community, we can ensure that support follows people as they relocate, rather than forcing them to start again each time.</w:t>
      </w:r>
    </w:p>
    <w:p>
      <w:r>
        <w:rPr>
          <w:sz w:val="22"/>
        </w:rPr>
        <w:t>Ultimately, this is not about processes, but about people. At the Commonwealth hub on Saturday, I met a female Royal Navy veteran, and she spoke honestly about the challenges she has faced after leaving service in struggling to secure housing, to find work and to access the support she needed. Then she said something that has stayed with me:</w:t>
      </w:r>
    </w:p>
    <w:p>
      <w:r>
        <w:rPr>
          <w:sz w:val="22"/>
        </w:rPr>
        <w:t>“The Covenant is supposed to mean something. But it means nothing.”</w:t>
      </w:r>
    </w:p>
    <w:p>
      <w:r>
        <w:rPr>
          <w:sz w:val="22"/>
        </w:rPr>
        <w:t>That must change. The covenant must mean something when a veteran needs a home or a military family is looking to settle down. Those who sacrificed so much in service to our country ask one thing of us, which is that we stand by them in return. That is the promise we must keep and the standard we must set ourselves, which is why I support this Bill.</w:t>
      </w:r>
    </w:p>
    <w:p/>
    <w:p>
      <w:r>
        <w:rPr>
          <w:b/>
          <w:color w:val="1A4A6E"/>
          <w:sz w:val="22"/>
        </w:rPr>
        <w:t>Madam Deputy Speaker</w:t>
      </w:r>
    </w:p>
    <w:p>
      <w:r>
        <w:rPr>
          <w:sz w:val="22"/>
        </w:rPr>
        <w:t>I call the Liberal Democrat spokesperson.</w:t>
      </w:r>
    </w:p>
    <w:p/>
    <w:p>
      <w:r>
        <w:rPr>
          <w:b/>
          <w:color w:val="1A4A6E"/>
          <w:sz w:val="22"/>
        </w:rPr>
        <w:t>Calum Miller (LD)</w:t>
      </w:r>
    </w:p>
    <w:p>
      <w:r>
        <w:rPr>
          <w:sz w:val="22"/>
        </w:rPr>
        <w:t>I am grateful to the right hon. Member for Islington North (Jeremy Corbyn) for opening this debate and speaking to his new clauses. I will shortly speak to the new clauses and amendments tabled by my hon. Friend the Member for Lewes (James MacCleary) on behalf of my party and to others tabled by my hon. Friends.</w:t>
      </w:r>
    </w:p>
    <w:p>
      <w:r>
        <w:rPr>
          <w:sz w:val="22"/>
        </w:rPr>
        <w:t>It is particularly appropriate that we should be holding this debate at the start of Armed Forces Week. Like many Members, I look forward to attending Armed Forces Day in my constituency, at Pingle field in Bicester on Saturday. We will raise the flag to salute the service and sacrifice of our incredible armed forces and their families. If previous years are anything to go by, I will again disgrace myself in misdirecting a bomb disposal robot under the patient eye of a member of the defence explosive ordnance disposal, munitions and search training team, which is based at the Bicester garrison.</w:t>
      </w:r>
    </w:p>
    <w:p/>
    <w:p>
      <w:r>
        <w:rPr>
          <w:b/>
          <w:color w:val="1A4A6E"/>
          <w:sz w:val="22"/>
        </w:rPr>
        <w:t>Fred Thomas</w:t>
      </w:r>
    </w:p>
    <w:p>
      <w:r>
        <w:rPr>
          <w:sz w:val="22"/>
        </w:rPr>
        <w:t>The hon. Member mentions bomb disposal. He may not know that we have seen two significant bomb disposal events in Plymouth in the last couple of years. Does he agree that Armed Forces Day this Saturday is a great opportunity to thank our military community for keeping safe everyone who lives in residential areas, especially in Plymouth, where there is unexploded ordnance from world war two?</w:t>
      </w:r>
    </w:p>
    <w:p/>
    <w:p>
      <w:r>
        <w:rPr>
          <w:b/>
          <w:color w:val="1A4A6E"/>
          <w:sz w:val="22"/>
        </w:rPr>
        <w:t>Calum Miller</w:t>
      </w:r>
    </w:p>
    <w:p>
      <w:r>
        <w:rPr>
          <w:sz w:val="22"/>
        </w:rPr>
        <w:t>I thank the hon. and gallant Gentleman for his intervention. I quite agree with him that the work of our brave service personnel in the bomb disposal units and those who train them—as I say, at the Bicester garrison in my constituency—deserve to be celebrated. I would resist the temptation to say that I hope everybody’s Armed Forces Day go off with a bang.</w:t>
      </w:r>
    </w:p>
    <w:p>
      <w:r>
        <w:rPr>
          <w:sz w:val="22"/>
        </w:rPr>
        <w:t>The skill and commitment of our armed forces reflect the best of us, and it is a privilege to speak today on this Bill. I believe there is much in the Bill that should be welcomed and that deserves our support. Crucially, it renews the statutory basis for our armed forces, extends the armed forces covenant duty across Government, introduces a Defence Housing Service to oversee and implement improvements in the quality of accommodation for our troops, and reforms certain aspects of the service justice system.</w:t>
      </w:r>
    </w:p>
    <w:p>
      <w:r>
        <w:rPr>
          <w:sz w:val="22"/>
        </w:rPr>
        <w:t>The right hon. and gallant Member for Rayleigh and Wickford (Mr Francois) has energetically taken the Government to task for their spending pledges, yet I regret that the Conservatives did not apply the same energy to supporting and protecting our armed forces during their time in office. The scandalously poor quality of service personnel housing serves as the clearest evidence that they allowed a dogmatic commitment to outsourcing to blind them to how they were failing our armed forces.</w:t>
      </w:r>
    </w:p>
    <w:p/>
    <w:p>
      <w:r>
        <w:rPr>
          <w:b/>
          <w:color w:val="1A4A6E"/>
          <w:sz w:val="22"/>
        </w:rPr>
        <w:t>Matt Turmaine</w:t>
      </w:r>
    </w:p>
    <w:p>
      <w:r>
        <w:rPr>
          <w:sz w:val="22"/>
        </w:rPr>
        <w:t>I recently visited a 92-year-old constituent in Watford who had been terribly concerned about the state of the housing provided for her grandson, which is obviously a consequence of the previous Government’s tenure. As a result of the work of this Labour Government, his housing situation is greatly improved. Does the hon. Member agree with me that the trajectory is at least in the right direction?</w:t>
      </w:r>
    </w:p>
    <w:p/>
    <w:p>
      <w:r>
        <w:rPr>
          <w:b/>
          <w:color w:val="1A4A6E"/>
          <w:sz w:val="22"/>
        </w:rPr>
        <w:t>Calum Miller</w:t>
      </w:r>
    </w:p>
    <w:p>
      <w:r>
        <w:rPr>
          <w:sz w:val="22"/>
        </w:rPr>
        <w:t>It is important that we sustain progress in that direction. The Defence Housing Service, to which I have referred, must do that, and I will come on later in my remarks to comment, in common with others on the Liberal Democrat Benches, on some of the challenges that might be faced if the right capital is not provided.</w:t>
      </w:r>
    </w:p>
    <w:p>
      <w:r>
        <w:rPr>
          <w:sz w:val="22"/>
        </w:rPr>
        <w:t>If we are serious about reversing the calamitous decline in recruitment and retention under the Conservatives, we must renew and reinforce the covenant with service personnel and their families.</w:t>
      </w:r>
    </w:p>
    <w:p/>
    <w:p>
      <w:r>
        <w:rPr>
          <w:b/>
          <w:color w:val="1A4A6E"/>
          <w:sz w:val="22"/>
        </w:rPr>
        <w:t>Stuart Anderson (Con)</w:t>
      </w:r>
    </w:p>
    <w:p>
      <w:r>
        <w:rPr>
          <w:sz w:val="22"/>
        </w:rPr>
        <w:t>Will the hon. Gentleman give way?</w:t>
      </w:r>
    </w:p>
    <w:p/>
    <w:p>
      <w:r>
        <w:rPr>
          <w:b/>
          <w:color w:val="1A4A6E"/>
          <w:sz w:val="22"/>
        </w:rPr>
        <w:t>Calum Miller</w:t>
      </w:r>
    </w:p>
    <w:p>
      <w:r>
        <w:rPr>
          <w:sz w:val="22"/>
        </w:rPr>
        <w:t>I will not for the moment. I will, if I may, make a bit more progress.</w:t>
      </w:r>
    </w:p>
    <w:p>
      <w:r>
        <w:rPr>
          <w:sz w:val="22"/>
        </w:rPr>
        <w:t>It is equally vital, however, to give our armed forces confidence that the Government are serious about expanding our military capabilities, and we cannot do that without a credible defence investment plan. The outgoing Prime Minister allowed his office to brief that this document would be published before the NATO summit on 7 July. Today, Labour appears more concerned by who gets a seat at the Cabinet table than about actually governing the country. Can I therefore ask the Minister whether that commitment to publish the plan in the next fortnight is made by the Government, or merely by the current occupant of No. 10 Downing Street?</w:t>
      </w:r>
    </w:p>
    <w:p>
      <w:r>
        <w:rPr>
          <w:sz w:val="22"/>
        </w:rPr>
        <w:t>Once the DIP is finally published, it is critical that Ministers can be held to account for its implementation, and for the costs that the delay in its publication has already caused for UK businesses. Small and medium-sized enterprises are desperate to contribute to our national defence, but their survival has been jeopardised by delays to the DIP. New clauses 21 and 22 would guarantee this necessary transparency, requiring the Government to produce two reports a year to provide an update on the delivery of the DIP and a report on the impact of its delay on business.</w:t>
      </w:r>
    </w:p>
    <w:p/>
    <w:p>
      <w:r>
        <w:rPr>
          <w:b/>
          <w:color w:val="1A4A6E"/>
          <w:sz w:val="22"/>
        </w:rPr>
        <w:t>Ian Roome (LD)</w:t>
      </w:r>
    </w:p>
    <w:p>
      <w:r>
        <w:rPr>
          <w:sz w:val="22"/>
        </w:rPr>
        <w:t>We should not let everything that is happening in Westminster today distract us from the urgent need to safeguard our national defence. New clause 22 would highlight the result of the defence investment plan being long overdue. Does my hon. Friend agree that our understanding is that we still expect the defence investment plan to be delivered before the NATO summit and before the selection of a prospective new Labour Prime Minister?</w:t>
      </w:r>
    </w:p>
    <w:p/>
    <w:p>
      <w:r>
        <w:rPr>
          <w:b/>
          <w:color w:val="1A4A6E"/>
          <w:sz w:val="22"/>
        </w:rPr>
        <w:t>Calum Miller</w:t>
      </w:r>
    </w:p>
    <w:p>
      <w:r>
        <w:rPr>
          <w:sz w:val="22"/>
        </w:rPr>
        <w:t>I thank my hon. and gallant Friend for his remarks. As I was underscoring, he is quite right to say that so many in the defence industry are holding on for the announcement of the DIP. There are many companies in the supply chains whose very survival depends on it, and I urge the Government to recommit to publishing the DIP before 7 July.</w:t>
      </w:r>
    </w:p>
    <w:p>
      <w:r>
        <w:rPr>
          <w:sz w:val="22"/>
        </w:rPr>
        <w:t>Turning to the wider Bill, there are several important areas for improvement, and I will start with how we recruit and retain service personnel across our military, how we treat those who have left, and how we strengthen our understanding of the reasons why they have left. This priority requires a long-term plan. That is why our new clause 13 would mandate the publication of a retention strategy, alongside the Bill, outlining the Government’s plan to ensure we can attract and keep talent in the military for longer. Our new clause 14 would also require an independent review to identify and examine factors such as diversity, inclusion, the medical discharge process and the state of defence housing.</w:t>
      </w:r>
    </w:p>
    <w:p>
      <w:r>
        <w:rPr>
          <w:sz w:val="22"/>
        </w:rPr>
        <w:t>On housing, I am pleased that Ministers have heeded Liberal Democrat calls to bring service family accommodation under the decent homes standard. We were troubled, however, to hear that delaying the implementation of this commitment was one of the Treasury’s ruses to help fund the DIP. I am sure the Minister agrees that that would be short-sighted, so I invite her to recommit to achieving the decent homes standard for SFA properties before the standard comes into force. We also want the Government to take the next step by applying the same standard to single living accommodation, too. That is what amendment 13 would do, helping to deliver for about 80,000 single and unaccompanied service personnel.</w:t>
      </w:r>
    </w:p>
    <w:p/>
    <w:p>
      <w:r>
        <w:rPr>
          <w:b/>
          <w:color w:val="1A4A6E"/>
          <w:sz w:val="22"/>
        </w:rPr>
        <w:t>Ian Roome</w:t>
      </w:r>
    </w:p>
    <w:p>
      <w:r>
        <w:rPr>
          <w:sz w:val="22"/>
        </w:rPr>
        <w:t>It is a big misconception that single living accommodation in the forces is primarily for those who are single; it is not. Even at the flag-raising ceremony here in Westminster today, most of those in uniform told me that their wives live in a different part of the country, and they are living in single living accommodation. They are not living in family accommodation, but they do have families. Does my hon. Friend agree that, with this investment, we should be upgrading single living accommodation, too?</w:t>
      </w:r>
    </w:p>
    <w:p/>
    <w:p>
      <w:r>
        <w:rPr>
          <w:b/>
          <w:color w:val="1A4A6E"/>
          <w:sz w:val="22"/>
        </w:rPr>
        <w:t>Calum Miller</w:t>
      </w:r>
    </w:p>
    <w:p>
      <w:r>
        <w:rPr>
          <w:sz w:val="22"/>
        </w:rPr>
        <w:t>I strongly agree with my hon. and gallant Friend, and I see nodding their heads those around the Chamber who, having served in our armed forces, know this accommodation better than me. It is critical that our service personnel, whether they are single, living away from their families or living in family accommodation, have a right to decent housing, and I hope the Government will stand by that commitment.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