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Neighbourhood Health Centre: Long Crendon</w:t>
      </w:r>
    </w:p>
    <w:p>
      <w:r>
        <w:rPr>
          <w:sz w:val="20"/>
        </w:rPr>
        <w:t>22 July 2025  ·  Commons  ·  Oral Questions</w:t>
      </w:r>
    </w:p>
    <w:p>
      <w:r>
        <w:rPr>
          <w:b/>
        </w:rPr>
        <w:t xml:space="preserve">Policy areas: </w:t>
      </w:r>
      <w:r>
        <w:rPr>
          <w:sz w:val="20"/>
        </w:rPr>
        <w:t>Government and public administration, Health and social care</w:t>
      </w:r>
    </w:p>
    <w:p>
      <w:r>
        <w:rPr>
          <w:b/>
        </w:rPr>
        <w:t xml:space="preserve">Topics: </w:t>
      </w:r>
      <w:r>
        <w:rPr>
          <w:sz w:val="20"/>
        </w:rPr>
        <w:t>10-year health plan, community health services, healthy life expectancy, long crendon health centre, neighbourhood health centres</w:t>
      </w:r>
    </w:p>
    <w:p>
      <w:r>
        <w:rPr>
          <w:b/>
        </w:rPr>
        <w:t xml:space="preserve">Source: </w:t>
      </w:r>
      <w:r>
        <w:rPr>
          <w:sz w:val="20"/>
        </w:rPr>
        <w:t>https://hansard.parliament.uk/Commons/2025-07-22/debates/69DDA1B3-502B-4F93-9D7F-42A14CC2FE9B/NeighbourhoodHealthCentreLongCrendon</w:t>
      </w:r>
    </w:p>
    <w:p/>
    <w:p>
      <w:r>
        <w:rPr>
          <w:b/>
          <w:color w:val="1A4A6E"/>
          <w:sz w:val="22"/>
        </w:rPr>
        <w:t>Greg Smith (Con)</w:t>
      </w:r>
    </w:p>
    <w:p>
      <w:r>
        <w:rPr>
          <w:sz w:val="22"/>
        </w:rPr>
        <w:t>4. If he will make an assessment of the potential merits of siting a neighbourhood health centre in Long Crendon, Buckinghamshire, as part of the 10-year health plan for England.</w:t>
      </w:r>
    </w:p>
    <w:p/>
    <w:p>
      <w:r>
        <w:rPr>
          <w:b/>
          <w:color w:val="1A4A6E"/>
          <w:sz w:val="22"/>
        </w:rPr>
        <w:t>Stephen Kinnock (The Minister for Care)</w:t>
      </w:r>
    </w:p>
    <w:p>
      <w:r>
        <w:rPr>
          <w:sz w:val="22"/>
        </w:rPr>
        <w:t>This Government aim to establish a neighbourhood health centre in every community by 2035. We are starting in areas of greatest need where healthy life expectancy is lowest, including rural towns and communities with higher deprivation levels. Planning work has already begun. The hon. Gentleman will know that I updated colleagues yesterday in a “dear colleague” letter around integrated care boards and local authorities being invited to apply to participate in the national neighbourhood health implementation programme.</w:t>
      </w:r>
    </w:p>
    <w:p/>
    <w:p>
      <w:r>
        <w:rPr>
          <w:b/>
          <w:color w:val="1A4A6E"/>
          <w:sz w:val="22"/>
        </w:rPr>
        <w:t>Greg Smith</w:t>
      </w:r>
    </w:p>
    <w:p>
      <w:r>
        <w:rPr>
          <w:sz w:val="22"/>
        </w:rPr>
        <w:t>I am grateful to the Minister for that answer. He will have heard me put the case for Long Crendon many times over many years, and given the proposals for neighbourhood health centres in the 10-year plan, Long Crendon offers a very quick win. The community has the land, the planning permission and a GP practice willing to serve there; it just does not have the funds for the bricks and mortar to build it. Can I ask the Minister to meet me and the members of Long Crendon parish council who are leading on this, so that the Government can get a quick win on neighbourhood health centres?</w:t>
      </w:r>
    </w:p>
    <w:p/>
    <w:p>
      <w:r>
        <w:rPr>
          <w:b/>
          <w:color w:val="1A4A6E"/>
          <w:sz w:val="22"/>
        </w:rPr>
        <w:t>Stephen Kinnock</w:t>
      </w:r>
    </w:p>
    <w:p>
      <w:r>
        <w:rPr>
          <w:sz w:val="22"/>
        </w:rPr>
        <w:t>The hon. Member is clearly a doughty campaigner—I am sure that will mean something good will happen for him in the reshuffle that we are all watching with bated breath. I am happy to have that discussion with him. As I said, the neighbourhood health process will be driven primarily by identifying areas where healthy life expectancy is lowest and deprivation is highest. Clearly, he makes a case for his area, and I would be happy to have that discussion with him.</w:t>
      </w:r>
    </w:p>
    <w:p/>
    <w:p>
      <w:r>
        <w:rPr>
          <w:b/>
          <w:color w:val="1A4A6E"/>
          <w:sz w:val="22"/>
        </w:rPr>
        <w:t>Speaker</w:t>
      </w:r>
    </w:p>
    <w:p>
      <w:r>
        <w:rPr>
          <w:sz w:val="22"/>
        </w:rPr>
        <w:t>The question is on Long Crendon, so we will see how Josh Fenton-Glynn does.</w:t>
      </w:r>
    </w:p>
    <w:p/>
    <w:p>
      <w:r>
        <w:rPr>
          <w:b/>
          <w:color w:val="1A4A6E"/>
          <w:sz w:val="22"/>
        </w:rPr>
        <w:t>Josh Fenton-Glynn (Lab)</w:t>
      </w:r>
    </w:p>
    <w:p>
      <w:r>
        <w:rPr>
          <w:sz w:val="22"/>
        </w:rPr>
        <w:t>Before I start, I pay tribute to the shadow Secretary of State, the right hon. Member for Melton and Syston (Edward Argar), who faces his last set of Health questions. He is an incredibly kind man—we spoke after the loss of my brother—and a fantastic shadow Secretary of State. I am not sure how they will replace him.</w:t>
      </w:r>
    </w:p>
    <w:p>
      <w:r>
        <w:rPr>
          <w:sz w:val="22"/>
        </w:rPr>
        <w:t>One of the key shifts we need to see in the 10-year plan is from hospital to the community. Key to keeping people out of hospital is tackling the dental deserts, with dental problems being the biggest cause of children aged five to nine going to A&amp;amp;E. Will the Minister assure me that the new neighbourhood health centres will include dentistry—</w:t>
      </w:r>
    </w:p>
    <w:p/>
    <w:p>
      <w:r>
        <w:rPr>
          <w:b/>
          <w:color w:val="1A4A6E"/>
          <w:sz w:val="22"/>
        </w:rPr>
        <w:t>Speaker</w:t>
      </w:r>
    </w:p>
    <w:p>
      <w:r>
        <w:rPr>
          <w:sz w:val="22"/>
        </w:rPr>
        <w:t>Order. That is not linked to the question. That is why I was really bothered when I called the hon. Gentleman.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