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Cyber-crime</w:t>
      </w:r>
    </w:p>
    <w:p>
      <w:r>
        <w:rPr>
          <w:sz w:val="20"/>
        </w:rPr>
        <w:t>22 January 2026  ·  Commons  ·  Oral Questions</w:t>
      </w:r>
    </w:p>
    <w:p>
      <w:r>
        <w:rPr>
          <w:b/>
        </w:rPr>
        <w:t xml:space="preserve">Policy areas: </w:t>
      </w:r>
      <w:r>
        <w:rPr>
          <w:sz w:val="20"/>
        </w:rPr>
        <w:t>Crime, justice and law, Economy, Education, training and skills, Science and technology</w:t>
      </w:r>
    </w:p>
    <w:p>
      <w:r>
        <w:rPr>
          <w:b/>
        </w:rPr>
        <w:t xml:space="preserve">Topics: </w:t>
      </w:r>
      <w:r>
        <w:rPr>
          <w:sz w:val="20"/>
        </w:rPr>
        <w:t>cyber-crime and fraud, cyber-resilience skills, cyber-security talent, national cyber action plan, tackling cyber-crime</w:t>
      </w:r>
    </w:p>
    <w:p>
      <w:r>
        <w:rPr>
          <w:b/>
        </w:rPr>
        <w:t xml:space="preserve">Source: </w:t>
      </w:r>
      <w:r>
        <w:rPr>
          <w:sz w:val="20"/>
        </w:rPr>
        <w:t>https://hansard.parliament.uk/Commons/2026-01-22/debates/65177D1C-145B-47E0-8609-3749F2F76CBB/Cybercrime</w:t>
      </w:r>
    </w:p>
    <w:p/>
    <w:p>
      <w:r>
        <w:rPr>
          <w:b/>
          <w:color w:val="1A4A6E"/>
          <w:sz w:val="22"/>
        </w:rPr>
        <w:t>Nick Smith (Lab)</w:t>
      </w:r>
    </w:p>
    <w:p>
      <w:r>
        <w:rPr>
          <w:sz w:val="22"/>
        </w:rPr>
        <w:t>8. What steps he is taking with Cabinet colleagues to help tackle cyber-crime.</w:t>
      </w:r>
    </w:p>
    <w:p/>
    <w:p>
      <w:r>
        <w:rPr>
          <w:b/>
          <w:color w:val="1A4A6E"/>
          <w:sz w:val="22"/>
        </w:rPr>
        <w:t>Dan Jarvis (The Minister of State, Cabinet Office)</w:t>
      </w:r>
    </w:p>
    <w:p>
      <w:r>
        <w:rPr>
          <w:sz w:val="22"/>
        </w:rPr>
        <w:t>The Government are absolutely committed to using all available tools to disrupt cyber-threats and to keep the public safe. Our new national cyber action plan will address the evolving cyber-threat and technological opportunities. We are working with partners across Government and law enforcement to deliver real-world impact against cyber-criminals. Through the Crime and Policing Bill, we will introduce measures to empower police to suspend IP addresses and domains being used for serious criminality.</w:t>
      </w:r>
    </w:p>
    <w:p/>
    <w:p>
      <w:r>
        <w:rPr>
          <w:b/>
          <w:color w:val="1A4A6E"/>
          <w:sz w:val="22"/>
        </w:rPr>
        <w:t>Nick Smith</w:t>
      </w:r>
    </w:p>
    <w:p>
      <w:r>
        <w:rPr>
          <w:sz w:val="22"/>
        </w:rPr>
        <w:t>There has been a tendency to offshore much cyber-support, but we are producing excellent cyber-security talent at Ebbw Vale college to protect our digital infrastructure. Will the Minister please outline what is being done to develop our home-grown workforce and security resilience to help reduce the risks from cyber-attacks in future?</w:t>
      </w:r>
    </w:p>
    <w:p/>
    <w:p>
      <w:r>
        <w:rPr>
          <w:b/>
          <w:color w:val="1A4A6E"/>
          <w:sz w:val="22"/>
        </w:rPr>
        <w:t>Dan Jarvis</w:t>
      </w:r>
    </w:p>
    <w:p>
      <w:r>
        <w:rPr>
          <w:sz w:val="22"/>
        </w:rPr>
        <w:t>My hon. Friend is right, and I am very interested to hear about the course at his local college. Skills are the foundation of the UK’s cyber-security, and the Government are investing £187 million in the TechFirst programme. That initiative will bring digital skills and AI learning into classrooms and communities, and aims to reach 1 million students by 2026 and provide a thousand annual scholarships. Those skills projects will help bridge the gap in our cyber-resilience.</w:t>
      </w:r>
    </w:p>
    <w:p/>
    <w:p>
      <w:r>
        <w:rPr>
          <w:b/>
          <w:color w:val="1A4A6E"/>
          <w:sz w:val="22"/>
        </w:rPr>
        <w:t>Jim Shannon (DUP)</w:t>
      </w:r>
    </w:p>
    <w:p>
      <w:r>
        <w:rPr>
          <w:sz w:val="22"/>
        </w:rPr>
        <w:t>May I thank the Minister for his answers? They are always very helpful. Cyber-crime and fraud are now the most common crime in the UK, accounting for some 50% of all offences and costing the economy billions of pounds per year. Will he please discuss with Cabinet colleagues providing additional funding to ensure that our universities and colleges can provide high-level training in cyber-security, and to ensure—if he does not mind my saying so—that Belfast’s title of cyber-security capital is retained?</w:t>
      </w:r>
    </w:p>
    <w:p/>
    <w:p>
      <w:r>
        <w:rPr>
          <w:b/>
          <w:color w:val="1A4A6E"/>
          <w:sz w:val="22"/>
        </w:rPr>
        <w:t>Dan Jarvis</w:t>
      </w:r>
    </w:p>
    <w:p>
      <w:r>
        <w:rPr>
          <w:sz w:val="22"/>
        </w:rPr>
        <w:t>I am very grateful to the hon. Gentleman, as I always am, for the important points that he raises. I think he knows how seriously we take these issues. He is right to raise the point about skills and education. We are doing a lot of work to support the victims of cyber-crime and providing free guidance, tools and incident response advice through the National Cyber Security Centre, alongside targeted awareness campaigns. I give an assurance of the seriousness with which we take these matters.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