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Point of Order</w:t>
      </w:r>
    </w:p>
    <w:p>
      <w:r>
        <w:rPr>
          <w:sz w:val="20"/>
        </w:rPr>
        <w:t>22 April 2026  ·  Commons  ·  Proceedings</w:t>
      </w:r>
    </w:p>
    <w:p>
      <w:r>
        <w:rPr>
          <w:b/>
        </w:rPr>
        <w:t xml:space="preserve">Source: </w:t>
      </w:r>
      <w:r>
        <w:rPr>
          <w:sz w:val="20"/>
        </w:rPr>
        <w:t>https://hansard.parliament.uk/Commons/2026-04-22/debates/98139E4F-EE10-41FF-8B45-EE044E0D4B17/PointOfOrder</w:t>
      </w:r>
    </w:p>
    <w:p/>
    <w:p>
      <w:r>
        <w:rPr>
          <w:b/>
          <w:color w:val="1A4A6E"/>
          <w:sz w:val="22"/>
        </w:rPr>
        <w:t>John McDonnell (Lab)</w:t>
      </w:r>
    </w:p>
    <w:p>
      <w:r>
        <w:rPr>
          <w:sz w:val="22"/>
        </w:rPr>
        <w:t>On a point of order, Madam Deputy Speaker. May I first associate myself with the comments made with regard to our colleague who stands at your left-hand shoulder?</w:t>
      </w:r>
    </w:p>
    <w:p>
      <w:r>
        <w:rPr>
          <w:sz w:val="22"/>
        </w:rPr>
        <w:t>Madam Deputy Speaker, you may recall that a number of weeks ago, in my capacity as the secretary of the National Union of Journalists parliamentary group, I raised the allegations of the smearing of journalists by the organisation Labour Together during the period when the hon. Member for Makerfield (Josh Simons) was the director of that organisation. At that point, the Prime Minister referred the matter to the ethics adviser, Sir Laurie Magnus. I have been in correspondence with Laurie Magnus, after he produced his report to the Prime Minister very quickly after the reference.</w:t>
      </w:r>
    </w:p>
    <w:p>
      <w:r>
        <w:rPr>
          <w:sz w:val="22"/>
        </w:rPr>
        <w:t>I was in correspondence with Sir Laurie Magnus because I was informed that he failed to call any witnesses during that inquiry, even though written evidence was submitted to him by one of the journalists who was the victim of the smears. I wrote to him as he had informed the victim that he had not seen the evidence because his secretariat had not provided it to him. The journalist had written to Sir Laurie Magnus in advance to say he was submitting evidence. He submitted that evidence and it was not provided to him by his secretariat. The secretariat to the inquiry is the Cabinet Office. I wrote to express my concerns to Sir Laurie Magnus that his inquiry could not be complete, as he had not seen that evidence. I therefore urged him to withdraw the conclusions of the inquiry and to consider the evidence that has been provided to him. He has refused.</w:t>
      </w:r>
    </w:p>
    <w:p>
      <w:r>
        <w:rPr>
          <w:sz w:val="22"/>
        </w:rPr>
        <w:t>I have kept the Public Administration and Constitutional Affairs Committee informed, but of course it cannot take up individual cases. It appears that the only route for me to secure the truth of this whole episode is for the Government to set up an independent inquiry. I have requested that in correspondence with the Prime Minister and others at least five times. We have tried the formal routes. We now need a full inquiry.</w:t>
      </w:r>
    </w:p>
    <w:p>
      <w:r>
        <w:rPr>
          <w:sz w:val="22"/>
        </w:rPr>
        <w:t>The reason I raise this issue on behalf of the NUJ is because smearing journalists in that way destroys their careers. For at least one of the journalists concerned, I think it has put his safety at risk as well—it is as serious as that. We have Members on the Treasury Bench today. I want to put this issue on the record. In addition, through you, Madam Deputy Speaker, I want to ask those on the Treasury Bench to take this issue back to the Prime Minister; I urge them to press upon him the importance of this issue and the need for an independent inquiry.</w:t>
      </w:r>
    </w:p>
    <w:p/>
    <w:p>
      <w:r>
        <w:rPr>
          <w:b/>
          <w:color w:val="1A4A6E"/>
          <w:sz w:val="22"/>
        </w:rPr>
        <w:t>Madam Deputy Speaker</w:t>
      </w:r>
    </w:p>
    <w:p>
      <w:r>
        <w:rPr>
          <w:sz w:val="22"/>
        </w:rPr>
        <w:t>I thank the right hon. Member for his point of order. I understand that he has informed the hon. Member for Makerfield (Josh Simons) in advance. The right hon. Member raises a serious and important issue. He has, I know, already followed up directly with the Prime Minister’s ethics adviser on this matter, and he has now placed on record his request that the Government consider establishing an independent inquiry. That is a matter for the Government, rather than the Chair. If he requires any further advice on pursuing this issue, he may wish to seek guidance from the Clerks.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