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Aylesbury United Football Club</w:t>
      </w:r>
    </w:p>
    <w:p>
      <w:r>
        <w:rPr>
          <w:sz w:val="20"/>
        </w:rPr>
        <w:t>22 April 2026  ·  Commons  ·  Petition</w:t>
      </w:r>
    </w:p>
    <w:p>
      <w:r>
        <w:rPr>
          <w:b/>
        </w:rPr>
        <w:t xml:space="preserve">Policy areas: </w:t>
      </w:r>
      <w:r>
        <w:rPr>
          <w:sz w:val="20"/>
        </w:rPr>
        <w:t>Children and families, Society and culture</w:t>
      </w:r>
    </w:p>
    <w:p>
      <w:r>
        <w:rPr>
          <w:b/>
        </w:rPr>
        <w:t xml:space="preserve">Topics: </w:t>
      </w:r>
      <w:r>
        <w:rPr>
          <w:sz w:val="20"/>
        </w:rPr>
        <w:t>football club community, lack of sports facilities, support for youth sports</w:t>
      </w:r>
    </w:p>
    <w:p>
      <w:r>
        <w:rPr>
          <w:b/>
        </w:rPr>
        <w:t xml:space="preserve">Source: </w:t>
      </w:r>
      <w:r>
        <w:rPr>
          <w:sz w:val="20"/>
        </w:rPr>
        <w:t>https://hansard.parliament.uk/Commons/2026-04-22/debates/0133610B-B282-4D72-A88C-18C69B2D5A80/AylesburyUnitedFootballClub</w:t>
      </w:r>
    </w:p>
    <w:p/>
    <w:p>
      <w:r>
        <w:rPr>
          <w:b/>
          <w:color w:val="1A4A6E"/>
          <w:sz w:val="22"/>
        </w:rPr>
        <w:t>Laura Kyrke-Smith (Lab)</w:t>
      </w:r>
    </w:p>
    <w:p>
      <w:r>
        <w:rPr>
          <w:sz w:val="22"/>
        </w:rPr>
        <w:t>I present a petition about Aylesbury United football club on behalf of residents in Aylesbury and the villages. Aylesbury United, affectionately known as the Ducks, have played a vital role in our community for well over a century, supporting both physical and mental wellbeing for tens of thousands of local people. The club’s future is bright—the club is now training up more than 600 kids aged five to 15, including a number of girls’ teams—but there is one major challenge. This year marks 20 years since the Ducks were evicted from their stadium on Buckingham Road and they remain without a home ground in Aylesbury. They are turning away kids because there are no facilities to accommodate them.</w:t>
      </w:r>
    </w:p>
    <w:p>
      <w:r>
        <w:rPr>
          <w:sz w:val="22"/>
        </w:rPr>
        <w:t>The petitioners ask</w:t>
      </w:r>
    </w:p>
    <w:p>
      <w:r>
        <w:rPr>
          <w:sz w:val="22"/>
        </w:rPr>
        <w:t>“that the House of Commons urge the Government to consider the merits of Aylesbury United Football Club returning to a home ground within the Aylesbury constituency, and to encourage the relevant bodies to take the necessary steps to achieve this.”</w:t>
      </w:r>
    </w:p>
    <w:p>
      <w:r>
        <w:rPr>
          <w:sz w:val="22"/>
        </w:rPr>
        <w:t>Following is the full text of the petition:</w:t>
      </w:r>
    </w:p>
    <w:p>
      <w:r>
        <w:rPr>
          <w:sz w:val="22"/>
        </w:rPr>
        <w:t>[ The petition of residents of the constituency of Aylesbury,</w:t>
      </w:r>
    </w:p>
    <w:p>
      <w:r>
        <w:rPr>
          <w:sz w:val="22"/>
        </w:rPr>
        <w:t>Declares that Aylesbury United Football Club, founded in 1897, has made an invaluable contribution to our area in fostering community spirit and promoting physical and mental wellbeing over more than 125 years; further declares that over 60,000 people have been positively impacted by the Club over the last 30 years; further notes that the Club’s players and supporters, nicknamed the Ducks, have been without a home ground in the Aylesbury constituency since their eviction from Buckingham Road in 2006 — a displacement that has now lasted 20 years; and further notes that the Ducks have long sought to relocate to a local ground.</w:t>
      </w:r>
    </w:p>
    <w:p>
      <w:r>
        <w:rPr>
          <w:sz w:val="22"/>
        </w:rPr>
        <w:t>The petitioners therefore request that the House of Commons urge the Government to consider the merits of Aylesbury United Football Club returning to a home ground within the Aylesbury constituency, and to encourage the relevant bodies to take the necessary steps to achieve this, thereby “bringing the Ducks home”.</w:t>
      </w:r>
    </w:p>
    <w:p>
      <w:r>
        <w:rPr>
          <w:sz w:val="22"/>
        </w:rPr>
        <w:t>And the petitioners remain, etc. ]</w:t>
      </w:r>
    </w:p>
    <w:p>
      <w:r>
        <w:rPr>
          <w:sz w:val="22"/>
        </w:rPr>
        <w:t>[P003182]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