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22 April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https://hansard.parliament.uk/Lords/2026-04-22/debates/5E00DE2F-253D-4229-8985-0606BFE8AEBD/ArrangementOfBusiness</w:t>
      </w:r>
    </w:p>
    <w:p/>
    <w:p>
      <w:r>
        <w:rPr>
          <w:b/>
          <w:color w:val="1A4A6E"/>
          <w:sz w:val="22"/>
        </w:rPr>
        <w:t>Lord in Waiting/Government Whip (Lab)</w:t>
      </w:r>
    </w:p>
    <w:p>
      <w:r>
        <w:rPr>
          <w:sz w:val="22"/>
        </w:rPr>
        <w:t>My Lords, as advertised in today’s list, we will start proceedings on the Pension Schemes Bill ping-pong once the Statement concludes. The Marshalled List and groupings are available in the Printed Paper Office.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